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402B" w:rsidRDefault="00B1402B" w:rsidP="00C64648">
      <w:pPr>
        <w:spacing w:after="0" w:line="259" w:lineRule="auto"/>
        <w:ind w:left="1" w:right="816" w:firstLine="0"/>
        <w:jc w:val="right"/>
      </w:pPr>
    </w:p>
    <w:p w:rsidR="00BF5EBE" w:rsidRDefault="00BF5EBE" w:rsidP="00C64648">
      <w:pPr>
        <w:spacing w:after="0" w:line="259" w:lineRule="auto"/>
        <w:ind w:left="1" w:right="816" w:firstLine="0"/>
        <w:jc w:val="right"/>
      </w:pPr>
      <w:r>
        <w:rPr>
          <w:noProof/>
        </w:rPr>
        <w:drawing>
          <wp:anchor distT="0" distB="0" distL="114300" distR="114300" simplePos="0" relativeHeight="251659264" behindDoc="0" locked="0" layoutInCell="1" allowOverlap="0" wp14:anchorId="478E40CD" wp14:editId="3758C400">
            <wp:simplePos x="0" y="0"/>
            <wp:positionH relativeFrom="margin">
              <wp:align>left</wp:align>
            </wp:positionH>
            <wp:positionV relativeFrom="paragraph">
              <wp:posOffset>0</wp:posOffset>
            </wp:positionV>
            <wp:extent cx="1318895" cy="1318895"/>
            <wp:effectExtent l="0" t="0" r="0" b="0"/>
            <wp:wrapSquare wrapText="bothSides"/>
            <wp:docPr id="66" name="Picture 66"/>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8"/>
                    <a:stretch>
                      <a:fillRect/>
                    </a:stretch>
                  </pic:blipFill>
                  <pic:spPr>
                    <a:xfrm>
                      <a:off x="0" y="0"/>
                      <a:ext cx="1321926" cy="1321608"/>
                    </a:xfrm>
                    <a:prstGeom prst="rect">
                      <a:avLst/>
                    </a:prstGeom>
                  </pic:spPr>
                </pic:pic>
              </a:graphicData>
            </a:graphic>
            <wp14:sizeRelH relativeFrom="margin">
              <wp14:pctWidth>0</wp14:pctWidth>
            </wp14:sizeRelH>
            <wp14:sizeRelV relativeFrom="margin">
              <wp14:pctHeight>0</wp14:pctHeight>
            </wp14:sizeRelV>
          </wp:anchor>
        </w:drawing>
      </w:r>
      <w:r w:rsidR="00B1402B">
        <w:t>.</w:t>
      </w:r>
      <w:r w:rsidR="00C64648">
        <w:tab/>
      </w:r>
      <w:r w:rsidR="00C64648">
        <w:tab/>
      </w:r>
      <w:r w:rsidR="00C64648">
        <w:tab/>
      </w:r>
      <w:r>
        <w:rPr>
          <w:noProof/>
        </w:rPr>
        <w:drawing>
          <wp:inline distT="0" distB="0" distL="0" distR="0" wp14:anchorId="6364116F" wp14:editId="10FDBC93">
            <wp:extent cx="1990725" cy="1375872"/>
            <wp:effectExtent l="0" t="0" r="0" b="0"/>
            <wp:docPr id="55" name="Picture 55"/>
            <wp:cNvGraphicFramePr/>
            <a:graphic xmlns:a="http://schemas.openxmlformats.org/drawingml/2006/main">
              <a:graphicData uri="http://schemas.openxmlformats.org/drawingml/2006/picture">
                <pic:pic xmlns:pic="http://schemas.openxmlformats.org/drawingml/2006/picture">
                  <pic:nvPicPr>
                    <pic:cNvPr id="55" name="Picture 55"/>
                    <pic:cNvPicPr/>
                  </pic:nvPicPr>
                  <pic:blipFill>
                    <a:blip r:embed="rId9"/>
                    <a:stretch>
                      <a:fillRect/>
                    </a:stretch>
                  </pic:blipFill>
                  <pic:spPr>
                    <a:xfrm>
                      <a:off x="0" y="0"/>
                      <a:ext cx="2062604" cy="1425551"/>
                    </a:xfrm>
                    <a:prstGeom prst="rect">
                      <a:avLst/>
                    </a:prstGeom>
                  </pic:spPr>
                </pic:pic>
              </a:graphicData>
            </a:graphic>
          </wp:inline>
        </w:drawing>
      </w:r>
      <w:r>
        <w:t xml:space="preserve"> </w:t>
      </w:r>
    </w:p>
    <w:p w:rsidR="00BF5EBE" w:rsidRDefault="00BF5EBE" w:rsidP="00BF5EBE">
      <w:pPr>
        <w:spacing w:after="92" w:line="259" w:lineRule="auto"/>
        <w:ind w:left="0" w:right="0" w:firstLine="0"/>
        <w:jc w:val="left"/>
      </w:pPr>
      <w:r>
        <w:t xml:space="preserve"> </w:t>
      </w:r>
      <w:r w:rsidR="00C64648">
        <w:tab/>
      </w:r>
      <w:r w:rsidR="00C64648">
        <w:tab/>
      </w:r>
      <w:r w:rsidR="00C64648">
        <w:tab/>
      </w:r>
      <w:r w:rsidR="00C64648">
        <w:tab/>
      </w:r>
      <w:r w:rsidR="00C64648">
        <w:tab/>
      </w:r>
      <w:r w:rsidR="00C64648">
        <w:tab/>
      </w:r>
    </w:p>
    <w:p w:rsidR="00BF5EBE" w:rsidRDefault="00BF5EBE" w:rsidP="00BF5EBE">
      <w:pPr>
        <w:spacing w:after="137" w:line="259" w:lineRule="auto"/>
        <w:ind w:left="0" w:right="0" w:firstLine="0"/>
        <w:jc w:val="left"/>
      </w:pPr>
      <w:r>
        <w:rPr>
          <w:sz w:val="36"/>
        </w:rPr>
        <w:t xml:space="preserve"> </w:t>
      </w:r>
    </w:p>
    <w:p w:rsidR="00BF5EBE" w:rsidRDefault="00BF5EBE" w:rsidP="00BF5EBE">
      <w:pPr>
        <w:spacing w:after="0" w:line="259" w:lineRule="auto"/>
        <w:ind w:left="0" w:right="0" w:firstLine="0"/>
        <w:jc w:val="left"/>
      </w:pPr>
      <w:r>
        <w:t xml:space="preserve"> </w:t>
      </w:r>
    </w:p>
    <w:p w:rsidR="00BF5EBE" w:rsidRDefault="00BF5EBE" w:rsidP="00BF5EBE">
      <w:pPr>
        <w:spacing w:after="0" w:line="259" w:lineRule="auto"/>
        <w:ind w:left="0" w:right="0" w:firstLine="0"/>
        <w:jc w:val="left"/>
      </w:pPr>
      <w:r>
        <w:t xml:space="preserve"> </w:t>
      </w:r>
    </w:p>
    <w:p w:rsidR="004D1FCB" w:rsidRDefault="004D1FCB" w:rsidP="00BF5EBE">
      <w:pPr>
        <w:spacing w:after="0" w:line="259" w:lineRule="auto"/>
        <w:ind w:left="0" w:right="0" w:firstLine="0"/>
        <w:jc w:val="left"/>
      </w:pPr>
    </w:p>
    <w:p w:rsidR="004D1FCB" w:rsidRDefault="004D1FCB" w:rsidP="00BF5EBE">
      <w:pPr>
        <w:spacing w:after="0" w:line="259" w:lineRule="auto"/>
        <w:ind w:left="0" w:right="0" w:firstLine="0"/>
        <w:jc w:val="left"/>
      </w:pPr>
    </w:p>
    <w:p w:rsidR="00BF5EBE" w:rsidRDefault="00BF5EBE" w:rsidP="00BF5EBE">
      <w:pPr>
        <w:spacing w:after="0" w:line="259" w:lineRule="auto"/>
        <w:ind w:left="0" w:right="0" w:firstLine="0"/>
        <w:jc w:val="left"/>
      </w:pPr>
      <w:r>
        <w:t xml:space="preserve"> </w:t>
      </w:r>
    </w:p>
    <w:p w:rsidR="00BF5EBE" w:rsidRDefault="00BF5EBE" w:rsidP="00BF5EBE">
      <w:pPr>
        <w:spacing w:after="0" w:line="259" w:lineRule="auto"/>
        <w:ind w:left="0" w:right="0" w:firstLine="0"/>
        <w:jc w:val="left"/>
      </w:pPr>
      <w:r>
        <w:t xml:space="preserve"> </w:t>
      </w:r>
    </w:p>
    <w:p w:rsidR="00BF5EBE" w:rsidRPr="004D1FCB" w:rsidRDefault="00BF5EBE" w:rsidP="00BF5EBE">
      <w:pPr>
        <w:tabs>
          <w:tab w:val="center" w:pos="4488"/>
        </w:tabs>
        <w:spacing w:after="0" w:line="259" w:lineRule="auto"/>
        <w:ind w:left="-15" w:right="0" w:firstLine="0"/>
        <w:jc w:val="left"/>
        <w:rPr>
          <w:sz w:val="40"/>
          <w:szCs w:val="40"/>
        </w:rPr>
      </w:pPr>
      <w:r>
        <w:rPr>
          <w:sz w:val="32"/>
          <w:vertAlign w:val="subscript"/>
        </w:rPr>
        <w:t xml:space="preserve"> </w:t>
      </w:r>
      <w:r>
        <w:rPr>
          <w:sz w:val="32"/>
          <w:vertAlign w:val="subscript"/>
        </w:rPr>
        <w:tab/>
      </w:r>
      <w:r w:rsidRPr="004D1FCB">
        <w:rPr>
          <w:b/>
          <w:sz w:val="40"/>
          <w:szCs w:val="40"/>
        </w:rPr>
        <w:t xml:space="preserve">STRATEGIE PAUVRETE </w:t>
      </w:r>
    </w:p>
    <w:p w:rsidR="00BF5EBE" w:rsidRPr="004D1FCB" w:rsidRDefault="00BF5EBE" w:rsidP="00BF5EBE">
      <w:pPr>
        <w:spacing w:after="69" w:line="259" w:lineRule="auto"/>
        <w:ind w:left="0" w:right="0" w:firstLine="0"/>
        <w:jc w:val="left"/>
        <w:rPr>
          <w:sz w:val="40"/>
          <w:szCs w:val="40"/>
        </w:rPr>
      </w:pPr>
      <w:r w:rsidRPr="004D1FCB">
        <w:rPr>
          <w:sz w:val="40"/>
          <w:szCs w:val="40"/>
        </w:rPr>
        <w:t xml:space="preserve"> </w:t>
      </w:r>
    </w:p>
    <w:p w:rsidR="00BF5EBE" w:rsidRPr="004D1FCB" w:rsidRDefault="00BF5EBE" w:rsidP="00BF5EBE">
      <w:pPr>
        <w:tabs>
          <w:tab w:val="center" w:pos="4487"/>
        </w:tabs>
        <w:spacing w:after="0" w:line="259" w:lineRule="auto"/>
        <w:ind w:left="-15" w:right="0" w:firstLine="0"/>
        <w:jc w:val="left"/>
        <w:rPr>
          <w:b/>
          <w:sz w:val="40"/>
          <w:szCs w:val="40"/>
        </w:rPr>
      </w:pPr>
      <w:r w:rsidRPr="004D1FCB">
        <w:rPr>
          <w:sz w:val="40"/>
          <w:szCs w:val="40"/>
          <w:vertAlign w:val="superscript"/>
        </w:rPr>
        <w:t xml:space="preserve"> </w:t>
      </w:r>
      <w:r w:rsidRPr="004D1FCB">
        <w:rPr>
          <w:sz w:val="40"/>
          <w:szCs w:val="40"/>
          <w:vertAlign w:val="superscript"/>
        </w:rPr>
        <w:tab/>
      </w:r>
      <w:r w:rsidRPr="004D1FCB">
        <w:rPr>
          <w:b/>
          <w:sz w:val="40"/>
          <w:szCs w:val="40"/>
        </w:rPr>
        <w:t xml:space="preserve">CAHIER DES CHARGES </w:t>
      </w:r>
    </w:p>
    <w:p w:rsidR="00F455F5" w:rsidRDefault="00F455F5" w:rsidP="00BF5EBE">
      <w:pPr>
        <w:tabs>
          <w:tab w:val="center" w:pos="4487"/>
        </w:tabs>
        <w:spacing w:after="0" w:line="259" w:lineRule="auto"/>
        <w:ind w:left="-15" w:right="0" w:firstLine="0"/>
        <w:jc w:val="left"/>
      </w:pPr>
    </w:p>
    <w:p w:rsidR="00AB42C3" w:rsidRDefault="00AB42C3" w:rsidP="00BF5EBE">
      <w:pPr>
        <w:tabs>
          <w:tab w:val="center" w:pos="4487"/>
        </w:tabs>
        <w:spacing w:after="0" w:line="259" w:lineRule="auto"/>
        <w:ind w:left="-15" w:right="0" w:firstLine="0"/>
        <w:jc w:val="left"/>
      </w:pPr>
    </w:p>
    <w:p w:rsidR="00AB42C3" w:rsidRDefault="00AB42C3" w:rsidP="00BF5EBE">
      <w:pPr>
        <w:tabs>
          <w:tab w:val="center" w:pos="4487"/>
        </w:tabs>
        <w:spacing w:after="0" w:line="259" w:lineRule="auto"/>
        <w:ind w:left="-15" w:right="0" w:firstLine="0"/>
        <w:jc w:val="left"/>
      </w:pPr>
    </w:p>
    <w:p w:rsidR="00F455F5" w:rsidRDefault="00F455F5" w:rsidP="00AB42C3">
      <w:pPr>
        <w:tabs>
          <w:tab w:val="center" w:pos="4487"/>
        </w:tabs>
        <w:spacing w:after="0" w:line="259" w:lineRule="auto"/>
        <w:ind w:left="-15" w:right="0" w:firstLine="0"/>
        <w:jc w:val="center"/>
        <w:rPr>
          <w:b/>
          <w:sz w:val="44"/>
          <w:szCs w:val="44"/>
        </w:rPr>
      </w:pPr>
      <w:r w:rsidRPr="009304DA">
        <w:rPr>
          <w:b/>
          <w:sz w:val="44"/>
          <w:szCs w:val="44"/>
        </w:rPr>
        <w:t>AAP III 2023 « Educateurs de rue dans le cadre d’une démarche de Médiation Sociale »</w:t>
      </w:r>
    </w:p>
    <w:p w:rsidR="00DA1DE8" w:rsidRDefault="00DA1DE8" w:rsidP="00DA1DE8">
      <w:pPr>
        <w:tabs>
          <w:tab w:val="center" w:pos="4487"/>
        </w:tabs>
        <w:spacing w:after="0" w:line="259" w:lineRule="auto"/>
        <w:ind w:left="-15" w:right="0" w:firstLine="0"/>
        <w:rPr>
          <w:b/>
          <w:sz w:val="44"/>
          <w:szCs w:val="44"/>
        </w:rPr>
      </w:pPr>
    </w:p>
    <w:p w:rsidR="00DA1DE8" w:rsidRDefault="00DA1DE8" w:rsidP="00DA1DE8">
      <w:pPr>
        <w:tabs>
          <w:tab w:val="center" w:pos="4487"/>
        </w:tabs>
        <w:spacing w:after="0" w:line="259" w:lineRule="auto"/>
        <w:ind w:left="-15" w:right="0" w:firstLine="0"/>
        <w:rPr>
          <w:b/>
          <w:sz w:val="44"/>
          <w:szCs w:val="44"/>
        </w:rPr>
      </w:pPr>
    </w:p>
    <w:p w:rsidR="00DA1DE8" w:rsidRDefault="00DA1DE8" w:rsidP="00DA1DE8">
      <w:pPr>
        <w:tabs>
          <w:tab w:val="center" w:pos="4487"/>
        </w:tabs>
        <w:spacing w:after="0" w:line="259" w:lineRule="auto"/>
        <w:ind w:left="-15" w:right="0" w:firstLine="0"/>
        <w:rPr>
          <w:b/>
          <w:sz w:val="44"/>
          <w:szCs w:val="44"/>
        </w:rPr>
      </w:pPr>
    </w:p>
    <w:p w:rsidR="00DA1DE8" w:rsidRDefault="00DA1DE8" w:rsidP="00DA1DE8">
      <w:pPr>
        <w:tabs>
          <w:tab w:val="center" w:pos="4487"/>
        </w:tabs>
        <w:spacing w:after="0" w:line="259" w:lineRule="auto"/>
        <w:ind w:left="-15" w:right="0" w:firstLine="0"/>
        <w:rPr>
          <w:b/>
          <w:sz w:val="44"/>
          <w:szCs w:val="44"/>
        </w:rPr>
      </w:pPr>
    </w:p>
    <w:p w:rsidR="00BF5EBE" w:rsidRDefault="00BF5EBE" w:rsidP="00BF5EBE">
      <w:pPr>
        <w:spacing w:after="0" w:line="259" w:lineRule="auto"/>
        <w:ind w:left="0" w:right="0" w:firstLine="0"/>
        <w:jc w:val="left"/>
        <w:rPr>
          <w:rFonts w:ascii="Times New Roman" w:hAnsi="Times New Roman" w:cs="Times New Roman"/>
          <w:color w:val="00B0F0"/>
          <w:szCs w:val="24"/>
        </w:rPr>
      </w:pPr>
    </w:p>
    <w:p w:rsidR="00453085" w:rsidRDefault="00453085">
      <w:pPr>
        <w:spacing w:after="160" w:line="259" w:lineRule="auto"/>
        <w:ind w:left="0" w:right="0" w:firstLine="0"/>
        <w:jc w:val="left"/>
        <w:rPr>
          <w:rFonts w:ascii="Times New Roman" w:hAnsi="Times New Roman" w:cs="Times New Roman"/>
          <w:color w:val="00B0F0"/>
          <w:szCs w:val="24"/>
        </w:rPr>
      </w:pPr>
      <w:r>
        <w:rPr>
          <w:rFonts w:ascii="Times New Roman" w:hAnsi="Times New Roman" w:cs="Times New Roman"/>
          <w:color w:val="00B0F0"/>
          <w:szCs w:val="24"/>
        </w:rPr>
        <w:br w:type="page"/>
      </w:r>
    </w:p>
    <w:p w:rsidR="00BF5EBE" w:rsidRDefault="00BF5EBE" w:rsidP="009A338C">
      <w:pPr>
        <w:spacing w:line="259" w:lineRule="auto"/>
        <w:ind w:left="0" w:right="0" w:firstLine="0"/>
        <w:jc w:val="left"/>
      </w:pPr>
      <w:r>
        <w:lastRenderedPageBreak/>
        <w:t xml:space="preserve"> </w:t>
      </w:r>
      <w:r>
        <w:rPr>
          <w:rFonts w:ascii="Arial" w:eastAsia="Arial" w:hAnsi="Arial" w:cs="Arial"/>
        </w:rPr>
        <w:t xml:space="preserve">  </w:t>
      </w:r>
      <w:r>
        <w:t xml:space="preserve">   </w:t>
      </w:r>
    </w:p>
    <w:p w:rsidR="00381701" w:rsidRPr="00C03189" w:rsidRDefault="00BF5EBE" w:rsidP="0030485E">
      <w:pPr>
        <w:pStyle w:val="Paragraphedeliste"/>
        <w:numPr>
          <w:ilvl w:val="0"/>
          <w:numId w:val="7"/>
        </w:numPr>
        <w:tabs>
          <w:tab w:val="center" w:pos="645"/>
          <w:tab w:val="center" w:pos="1595"/>
        </w:tabs>
        <w:ind w:right="0"/>
        <w:jc w:val="left"/>
        <w:rPr>
          <w:rFonts w:ascii="Times New Roman" w:hAnsi="Times New Roman" w:cs="Times New Roman"/>
          <w:sz w:val="22"/>
        </w:rPr>
      </w:pPr>
      <w:r w:rsidRPr="00C03189">
        <w:rPr>
          <w:rFonts w:ascii="Times New Roman" w:hAnsi="Times New Roman" w:cs="Times New Roman"/>
          <w:b/>
          <w:sz w:val="22"/>
        </w:rPr>
        <w:t xml:space="preserve">CONTEXTE </w:t>
      </w:r>
    </w:p>
    <w:p w:rsidR="0030485E" w:rsidRPr="00C03189" w:rsidRDefault="0030485E" w:rsidP="0030485E">
      <w:pPr>
        <w:tabs>
          <w:tab w:val="center" w:pos="645"/>
          <w:tab w:val="center" w:pos="1595"/>
        </w:tabs>
        <w:ind w:right="0"/>
        <w:jc w:val="left"/>
        <w:rPr>
          <w:rFonts w:ascii="Times New Roman" w:hAnsi="Times New Roman" w:cs="Times New Roman"/>
          <w:sz w:val="22"/>
        </w:rPr>
      </w:pPr>
    </w:p>
    <w:p w:rsidR="00127A49" w:rsidRPr="00C03189" w:rsidRDefault="00FF77FE" w:rsidP="00127A49">
      <w:pPr>
        <w:spacing w:after="160" w:line="259" w:lineRule="auto"/>
        <w:ind w:left="0" w:right="0" w:firstLine="0"/>
        <w:rPr>
          <w:rFonts w:ascii="Times New Roman" w:eastAsiaTheme="minorHAnsi" w:hAnsi="Times New Roman" w:cs="Times New Roman"/>
          <w:color w:val="auto"/>
          <w:sz w:val="22"/>
          <w:lang w:eastAsia="en-US"/>
        </w:rPr>
      </w:pPr>
      <w:bookmarkStart w:id="0" w:name="_Hlk140583525"/>
      <w:r w:rsidRPr="00C03189">
        <w:rPr>
          <w:rFonts w:ascii="Times New Roman" w:hAnsi="Times New Roman" w:cs="Times New Roman"/>
          <w:sz w:val="22"/>
        </w:rPr>
        <w:t>L</w:t>
      </w:r>
      <w:r w:rsidR="007F16B5" w:rsidRPr="00C03189">
        <w:rPr>
          <w:rFonts w:ascii="Times New Roman" w:hAnsi="Times New Roman" w:cs="Times New Roman"/>
          <w:sz w:val="22"/>
        </w:rPr>
        <w:t>e</w:t>
      </w:r>
      <w:r w:rsidR="00127A49" w:rsidRPr="00C03189">
        <w:rPr>
          <w:rFonts w:ascii="Times New Roman" w:hAnsi="Times New Roman" w:cs="Times New Roman"/>
          <w:sz w:val="22"/>
        </w:rPr>
        <w:t xml:space="preserve"> Conseil Départemental souhaite étendre et renforcer les dispositifs de </w:t>
      </w:r>
      <w:r w:rsidRPr="00C03189">
        <w:rPr>
          <w:rFonts w:ascii="Times New Roman" w:hAnsi="Times New Roman" w:cs="Times New Roman"/>
          <w:sz w:val="22"/>
        </w:rPr>
        <w:t>M</w:t>
      </w:r>
      <w:r w:rsidR="00127A49" w:rsidRPr="00C03189">
        <w:rPr>
          <w:rFonts w:ascii="Times New Roman" w:hAnsi="Times New Roman" w:cs="Times New Roman"/>
          <w:sz w:val="22"/>
        </w:rPr>
        <w:t xml:space="preserve">édiation </w:t>
      </w:r>
      <w:r w:rsidRPr="00C03189">
        <w:rPr>
          <w:rFonts w:ascii="Times New Roman" w:hAnsi="Times New Roman" w:cs="Times New Roman"/>
          <w:sz w:val="22"/>
        </w:rPr>
        <w:t>S</w:t>
      </w:r>
      <w:r w:rsidR="00127A49" w:rsidRPr="00C03189">
        <w:rPr>
          <w:rFonts w:ascii="Times New Roman" w:hAnsi="Times New Roman" w:cs="Times New Roman"/>
          <w:sz w:val="22"/>
        </w:rPr>
        <w:t>ociale</w:t>
      </w:r>
      <w:r w:rsidR="0030485E" w:rsidRPr="00C03189">
        <w:rPr>
          <w:rFonts w:ascii="Times New Roman" w:eastAsiaTheme="minorHAnsi" w:hAnsi="Times New Roman" w:cs="Times New Roman"/>
          <w:color w:val="auto"/>
          <w:sz w:val="22"/>
          <w:lang w:eastAsia="en-US"/>
        </w:rPr>
        <w:t xml:space="preserve"> à tout le territoire</w:t>
      </w:r>
      <w:r w:rsidR="00C33F28">
        <w:rPr>
          <w:rFonts w:ascii="Times New Roman" w:eastAsiaTheme="minorHAnsi" w:hAnsi="Times New Roman" w:cs="Times New Roman"/>
          <w:color w:val="auto"/>
          <w:sz w:val="22"/>
          <w:lang w:eastAsia="en-US"/>
        </w:rPr>
        <w:t xml:space="preserve"> </w:t>
      </w:r>
      <w:r w:rsidR="00C33F28" w:rsidRPr="00310DA8">
        <w:rPr>
          <w:rFonts w:ascii="Times New Roman" w:eastAsiaTheme="minorHAnsi" w:hAnsi="Times New Roman" w:cs="Times New Roman"/>
          <w:color w:val="auto"/>
          <w:sz w:val="22"/>
          <w:lang w:eastAsia="en-US"/>
        </w:rPr>
        <w:t>et en fonction des besoins</w:t>
      </w:r>
      <w:r w:rsidR="0030485E" w:rsidRPr="00C03189">
        <w:rPr>
          <w:rFonts w:ascii="Times New Roman" w:eastAsiaTheme="minorHAnsi" w:hAnsi="Times New Roman" w:cs="Times New Roman"/>
          <w:color w:val="auto"/>
          <w:sz w:val="22"/>
          <w:lang w:eastAsia="en-US"/>
        </w:rPr>
        <w:t>. Ils permettent d’aller à la rencontre de jeunes qui échappent au droit commun et notamment</w:t>
      </w:r>
      <w:r w:rsidR="00C33F28">
        <w:rPr>
          <w:rFonts w:ascii="Times New Roman" w:eastAsiaTheme="minorHAnsi" w:hAnsi="Times New Roman" w:cs="Times New Roman"/>
          <w:color w:val="auto"/>
          <w:sz w:val="22"/>
          <w:lang w:eastAsia="en-US"/>
        </w:rPr>
        <w:t>,</w:t>
      </w:r>
      <w:r w:rsidR="0030485E" w:rsidRPr="00C03189">
        <w:rPr>
          <w:rFonts w:ascii="Times New Roman" w:eastAsiaTheme="minorHAnsi" w:hAnsi="Times New Roman" w:cs="Times New Roman"/>
          <w:color w:val="auto"/>
          <w:sz w:val="22"/>
          <w:lang w:eastAsia="en-US"/>
        </w:rPr>
        <w:t xml:space="preserve"> aux services départementaux.  Pour ces derniers, il est nécessaire d’agir en raison de leur mise en danger en termes de santé, de déscolarisation, de dérive sociale, de risque de passage à l’acte délictueux : les publics dits en voie de marginalisation ou marginalisés.</w:t>
      </w:r>
    </w:p>
    <w:bookmarkEnd w:id="0"/>
    <w:p w:rsidR="00127A49" w:rsidRPr="00C03189" w:rsidRDefault="00127A49" w:rsidP="00127A49">
      <w:pPr>
        <w:spacing w:after="160" w:line="259" w:lineRule="auto"/>
        <w:ind w:left="0" w:right="0" w:firstLine="0"/>
        <w:rPr>
          <w:rFonts w:ascii="Times New Roman" w:hAnsi="Times New Roman" w:cs="Times New Roman"/>
          <w:sz w:val="22"/>
        </w:rPr>
      </w:pPr>
      <w:r w:rsidRPr="00C03189">
        <w:rPr>
          <w:rFonts w:ascii="Times New Roman" w:hAnsi="Times New Roman" w:cs="Times New Roman"/>
          <w:sz w:val="22"/>
        </w:rPr>
        <w:t>Dans une démarche de proximité et de développement social et territorial, le C</w:t>
      </w:r>
      <w:r w:rsidR="00E33849">
        <w:rPr>
          <w:rFonts w:ascii="Times New Roman" w:hAnsi="Times New Roman" w:cs="Times New Roman"/>
          <w:sz w:val="22"/>
        </w:rPr>
        <w:t xml:space="preserve">onseil </w:t>
      </w:r>
      <w:r w:rsidR="00C33F28">
        <w:rPr>
          <w:rFonts w:ascii="Times New Roman" w:hAnsi="Times New Roman" w:cs="Times New Roman"/>
          <w:sz w:val="22"/>
        </w:rPr>
        <w:t>D</w:t>
      </w:r>
      <w:r w:rsidR="00E33849">
        <w:rPr>
          <w:rFonts w:ascii="Times New Roman" w:hAnsi="Times New Roman" w:cs="Times New Roman"/>
          <w:sz w:val="22"/>
        </w:rPr>
        <w:t xml:space="preserve">épartemental </w:t>
      </w:r>
      <w:r w:rsidRPr="00C03189">
        <w:rPr>
          <w:rFonts w:ascii="Times New Roman" w:hAnsi="Times New Roman" w:cs="Times New Roman"/>
          <w:sz w:val="22"/>
        </w:rPr>
        <w:t xml:space="preserve">souhaite à travers </w:t>
      </w:r>
      <w:r w:rsidR="00FF77FE" w:rsidRPr="00C03189">
        <w:rPr>
          <w:rFonts w:ascii="Times New Roman" w:hAnsi="Times New Roman" w:cs="Times New Roman"/>
          <w:sz w:val="22"/>
        </w:rPr>
        <w:t xml:space="preserve">l’action « Educateur de rue dans une démarche de Médiation Sociale » </w:t>
      </w:r>
      <w:r w:rsidRPr="00C03189">
        <w:rPr>
          <w:rFonts w:ascii="Times New Roman" w:hAnsi="Times New Roman" w:cs="Times New Roman"/>
          <w:sz w:val="22"/>
        </w:rPr>
        <w:t xml:space="preserve">développer la solidarité et l’équité sur l’ensemble des territoires de La Réunion, en direction des publics les plus vulnérables. La Médiation Sociale permet ainsi d’agir pour obtenir davantage de cohésion sociale. </w:t>
      </w:r>
    </w:p>
    <w:p w:rsidR="0030485E" w:rsidRPr="00C03189" w:rsidRDefault="0030485E" w:rsidP="0030485E">
      <w:pPr>
        <w:spacing w:after="160" w:line="259" w:lineRule="auto"/>
        <w:ind w:left="0" w:right="0" w:firstLine="0"/>
        <w:rPr>
          <w:rFonts w:ascii="Times New Roman" w:eastAsiaTheme="minorHAnsi" w:hAnsi="Times New Roman" w:cs="Times New Roman"/>
          <w:color w:val="auto"/>
          <w:sz w:val="22"/>
          <w:lang w:eastAsia="en-US"/>
        </w:rPr>
      </w:pPr>
      <w:r w:rsidRPr="00C03189">
        <w:rPr>
          <w:rFonts w:ascii="Times New Roman" w:eastAsiaTheme="minorHAnsi" w:hAnsi="Times New Roman" w:cs="Times New Roman"/>
          <w:color w:val="auto"/>
          <w:sz w:val="22"/>
          <w:lang w:eastAsia="en-US"/>
        </w:rPr>
        <w:t xml:space="preserve">Cet objectif est un axe fort de la nouvelle mandature à travers l’ambition </w:t>
      </w:r>
      <w:r w:rsidRPr="00453085">
        <w:rPr>
          <w:rFonts w:ascii="Times New Roman" w:eastAsiaTheme="minorHAnsi" w:hAnsi="Times New Roman" w:cs="Times New Roman"/>
          <w:color w:val="auto"/>
          <w:sz w:val="22"/>
          <w:lang w:eastAsia="en-US"/>
        </w:rPr>
        <w:t>de favoriser la réussite des jeunes</w:t>
      </w:r>
      <w:r w:rsidR="00FF77FE" w:rsidRPr="00453085">
        <w:rPr>
          <w:rFonts w:ascii="Times New Roman" w:eastAsiaTheme="minorHAnsi" w:hAnsi="Times New Roman" w:cs="Times New Roman"/>
          <w:color w:val="auto"/>
          <w:sz w:val="22"/>
          <w:lang w:eastAsia="en-US"/>
        </w:rPr>
        <w:t xml:space="preserve"> et d’</w:t>
      </w:r>
      <w:r w:rsidRPr="00453085">
        <w:rPr>
          <w:rFonts w:ascii="Times New Roman" w:eastAsiaTheme="minorHAnsi" w:hAnsi="Times New Roman" w:cs="Times New Roman"/>
          <w:color w:val="auto"/>
          <w:sz w:val="22"/>
          <w:lang w:eastAsia="en-US"/>
        </w:rPr>
        <w:t>en faire des citoyens</w:t>
      </w:r>
      <w:r w:rsidR="00C33F28" w:rsidRPr="00453085">
        <w:rPr>
          <w:rFonts w:ascii="Times New Roman" w:eastAsiaTheme="minorHAnsi" w:hAnsi="Times New Roman" w:cs="Times New Roman"/>
          <w:color w:val="auto"/>
          <w:sz w:val="22"/>
          <w:lang w:eastAsia="en-US"/>
        </w:rPr>
        <w:t xml:space="preserve"> </w:t>
      </w:r>
      <w:r w:rsidR="00310DA8" w:rsidRPr="00453085">
        <w:rPr>
          <w:rFonts w:ascii="Times New Roman" w:eastAsiaTheme="minorHAnsi" w:hAnsi="Times New Roman" w:cs="Times New Roman"/>
          <w:color w:val="auto"/>
          <w:sz w:val="22"/>
          <w:lang w:eastAsia="en-US"/>
        </w:rPr>
        <w:t>tout en soutenant les parents dans l’exercice de leur fonctions parentales</w:t>
      </w:r>
      <w:r w:rsidR="00310DA8">
        <w:rPr>
          <w:rFonts w:ascii="Times New Roman" w:eastAsiaTheme="minorHAnsi" w:hAnsi="Times New Roman" w:cs="Times New Roman"/>
          <w:b/>
          <w:i/>
          <w:color w:val="auto"/>
          <w:sz w:val="22"/>
          <w:lang w:eastAsia="en-US"/>
        </w:rPr>
        <w:t xml:space="preserve">. </w:t>
      </w:r>
      <w:r w:rsidRPr="00C03189">
        <w:rPr>
          <w:rFonts w:ascii="Times New Roman" w:eastAsiaTheme="minorHAnsi" w:hAnsi="Times New Roman" w:cs="Times New Roman"/>
          <w:color w:val="auto"/>
          <w:sz w:val="22"/>
          <w:lang w:eastAsia="en-US"/>
        </w:rPr>
        <w:t>Il est partagé avec les communes qui se préoccupent de leurs populations pour répondre à leurs besoins, mais aussi parce que les jeunes notamment dans leurs regroupements ou dans leurs débordements peuvent être à l’origine de troubles à l’ordre public, de sentiment d’insécurité.</w:t>
      </w:r>
    </w:p>
    <w:p w:rsidR="008C4E10" w:rsidRDefault="0084093B" w:rsidP="00E33849">
      <w:pPr>
        <w:spacing w:after="0" w:line="259" w:lineRule="auto"/>
        <w:ind w:left="0" w:right="0" w:firstLine="0"/>
        <w:rPr>
          <w:rFonts w:ascii="Times New Roman" w:eastAsiaTheme="minorHAnsi" w:hAnsi="Times New Roman" w:cs="Times New Roman"/>
          <w:color w:val="auto"/>
          <w:sz w:val="22"/>
          <w:lang w:eastAsia="en-US"/>
        </w:rPr>
      </w:pPr>
      <w:bookmarkStart w:id="1" w:name="_Hlk140062341"/>
      <w:r w:rsidRPr="005C6D75">
        <w:rPr>
          <w:rFonts w:ascii="Times New Roman" w:eastAsiaTheme="minorHAnsi" w:hAnsi="Times New Roman" w:cs="Times New Roman"/>
          <w:color w:val="auto"/>
          <w:sz w:val="22"/>
          <w:lang w:eastAsia="en-US"/>
        </w:rPr>
        <w:t>Le contexte de La Réunion justifie de renforcer les dispositifs de Médiation Sociale sur son territoire. En 20</w:t>
      </w:r>
      <w:r w:rsidR="00F25484">
        <w:rPr>
          <w:rFonts w:ascii="Times New Roman" w:eastAsiaTheme="minorHAnsi" w:hAnsi="Times New Roman" w:cs="Times New Roman"/>
          <w:color w:val="auto"/>
          <w:sz w:val="22"/>
          <w:lang w:eastAsia="en-US"/>
        </w:rPr>
        <w:t>20</w:t>
      </w:r>
      <w:r w:rsidRPr="005C6D75">
        <w:rPr>
          <w:rFonts w:ascii="Times New Roman" w:eastAsiaTheme="minorHAnsi" w:hAnsi="Times New Roman" w:cs="Times New Roman"/>
          <w:color w:val="auto"/>
          <w:sz w:val="22"/>
          <w:lang w:eastAsia="en-US"/>
        </w:rPr>
        <w:t xml:space="preserve">, </w:t>
      </w:r>
      <w:r w:rsidR="00E7121A" w:rsidRPr="005C6D75">
        <w:rPr>
          <w:rFonts w:ascii="Times New Roman" w:eastAsiaTheme="minorHAnsi" w:hAnsi="Times New Roman" w:cs="Times New Roman"/>
          <w:color w:val="auto"/>
          <w:sz w:val="22"/>
          <w:lang w:eastAsia="en-US"/>
        </w:rPr>
        <w:t xml:space="preserve">l’INSEE dénombrait </w:t>
      </w:r>
      <w:r w:rsidR="00F25484">
        <w:rPr>
          <w:rFonts w:ascii="Times New Roman" w:eastAsiaTheme="minorHAnsi" w:hAnsi="Times New Roman" w:cs="Times New Roman"/>
          <w:color w:val="auto"/>
          <w:sz w:val="22"/>
          <w:lang w:eastAsia="en-US"/>
        </w:rPr>
        <w:t xml:space="preserve">36 % de </w:t>
      </w:r>
      <w:r w:rsidR="00E7121A" w:rsidRPr="005C6D75">
        <w:rPr>
          <w:rFonts w:ascii="Times New Roman" w:eastAsiaTheme="minorHAnsi" w:hAnsi="Times New Roman" w:cs="Times New Roman"/>
          <w:color w:val="auto"/>
          <w:sz w:val="22"/>
          <w:lang w:eastAsia="en-US"/>
        </w:rPr>
        <w:t xml:space="preserve">Réunionnais vivant sous le seuil métropolitain de pauvreté. La pauvreté reste beaucoup plus importante </w:t>
      </w:r>
      <w:r w:rsidR="00B07AB4" w:rsidRPr="005C6D75">
        <w:rPr>
          <w:rFonts w:ascii="Times New Roman" w:eastAsiaTheme="minorHAnsi" w:hAnsi="Times New Roman" w:cs="Times New Roman"/>
          <w:color w:val="auto"/>
          <w:sz w:val="22"/>
          <w:lang w:eastAsia="en-US"/>
        </w:rPr>
        <w:t xml:space="preserve">dans l’Ile </w:t>
      </w:r>
      <w:r w:rsidR="00E7121A" w:rsidRPr="005C6D75">
        <w:rPr>
          <w:rFonts w:ascii="Times New Roman" w:eastAsiaTheme="minorHAnsi" w:hAnsi="Times New Roman" w:cs="Times New Roman"/>
          <w:color w:val="auto"/>
          <w:sz w:val="22"/>
          <w:lang w:eastAsia="en-US"/>
        </w:rPr>
        <w:t>qu’en métropole (15 %). En effet, le déficit d’emplois reste important sur l’Ile. Pour autant, avoir un emploi ne suffit pas toujours pour éviter une situation de pauvreté. Les niveaux de vie restent plus faibles à La Réunion d’un bout à l’autre de l’échelle des revenus. La moitié des Réunionnais ont un niveau de vie</w:t>
      </w:r>
      <w:r w:rsidR="0042046C" w:rsidRPr="005C6D75">
        <w:rPr>
          <w:rFonts w:ascii="Times New Roman" w:eastAsiaTheme="minorHAnsi" w:hAnsi="Times New Roman" w:cs="Times New Roman"/>
          <w:color w:val="auto"/>
          <w:sz w:val="22"/>
          <w:lang w:eastAsia="en-US"/>
        </w:rPr>
        <w:t xml:space="preserve"> </w:t>
      </w:r>
      <w:r w:rsidR="00E7121A" w:rsidRPr="005C6D75">
        <w:rPr>
          <w:rFonts w:ascii="Times New Roman" w:eastAsiaTheme="minorHAnsi" w:hAnsi="Times New Roman" w:cs="Times New Roman"/>
          <w:color w:val="auto"/>
          <w:sz w:val="22"/>
          <w:lang w:eastAsia="en-US"/>
        </w:rPr>
        <w:t>inférieur à 1 320 euros par mois, soit 27 % de moins qu’au niveau national.</w:t>
      </w:r>
      <w:r w:rsidR="00F94225">
        <w:rPr>
          <w:rFonts w:ascii="Times New Roman" w:eastAsiaTheme="minorHAnsi" w:hAnsi="Times New Roman" w:cs="Times New Roman"/>
          <w:color w:val="auto"/>
          <w:sz w:val="22"/>
          <w:lang w:eastAsia="en-US"/>
        </w:rPr>
        <w:t xml:space="preserve"> </w:t>
      </w:r>
    </w:p>
    <w:p w:rsidR="00F94225" w:rsidRDefault="00F94225" w:rsidP="00E33849">
      <w:pPr>
        <w:spacing w:after="0" w:line="259" w:lineRule="auto"/>
        <w:ind w:left="0" w:right="0" w:firstLine="0"/>
        <w:rPr>
          <w:rFonts w:ascii="Times New Roman" w:eastAsiaTheme="minorHAnsi" w:hAnsi="Times New Roman" w:cs="Times New Roman"/>
          <w:color w:val="auto"/>
          <w:sz w:val="22"/>
          <w:lang w:eastAsia="en-US"/>
        </w:rPr>
      </w:pPr>
    </w:p>
    <w:p w:rsidR="00E33849" w:rsidRDefault="008C4E10" w:rsidP="008C4E10">
      <w:pPr>
        <w:spacing w:after="0" w:line="259" w:lineRule="auto"/>
        <w:ind w:left="0" w:right="0" w:firstLine="0"/>
        <w:rPr>
          <w:rFonts w:ascii="Times New Roman" w:eastAsiaTheme="minorHAnsi" w:hAnsi="Times New Roman" w:cs="Times New Roman"/>
          <w:color w:val="auto"/>
          <w:sz w:val="22"/>
          <w:lang w:eastAsia="en-US"/>
        </w:rPr>
      </w:pPr>
      <w:r>
        <w:rPr>
          <w:rFonts w:ascii="Times New Roman" w:eastAsiaTheme="minorHAnsi" w:hAnsi="Times New Roman" w:cs="Times New Roman"/>
          <w:color w:val="auto"/>
          <w:sz w:val="22"/>
          <w:lang w:eastAsia="en-US"/>
        </w:rPr>
        <w:t>De plus, 121 </w:t>
      </w:r>
      <w:proofErr w:type="gramStart"/>
      <w:r>
        <w:rPr>
          <w:rFonts w:ascii="Times New Roman" w:eastAsiaTheme="minorHAnsi" w:hAnsi="Times New Roman" w:cs="Times New Roman"/>
          <w:color w:val="auto"/>
          <w:sz w:val="22"/>
          <w:lang w:eastAsia="en-US"/>
        </w:rPr>
        <w:t>000  enfants</w:t>
      </w:r>
      <w:proofErr w:type="gramEnd"/>
      <w:r>
        <w:rPr>
          <w:rFonts w:ascii="Times New Roman" w:eastAsiaTheme="minorHAnsi" w:hAnsi="Times New Roman" w:cs="Times New Roman"/>
          <w:color w:val="auto"/>
          <w:sz w:val="22"/>
          <w:lang w:eastAsia="en-US"/>
        </w:rPr>
        <w:t xml:space="preserve"> à La Réunion, vivent dans un ménage pauvre soit la moitié des enfants de l’Ile.</w:t>
      </w:r>
      <w:bookmarkEnd w:id="1"/>
    </w:p>
    <w:p w:rsidR="008C4E10" w:rsidRDefault="008C4E10" w:rsidP="008C4E10">
      <w:pPr>
        <w:spacing w:after="0" w:line="259" w:lineRule="auto"/>
        <w:ind w:left="0" w:right="0" w:firstLine="0"/>
        <w:rPr>
          <w:rFonts w:ascii="Times New Roman" w:eastAsiaTheme="minorHAnsi" w:hAnsi="Times New Roman" w:cs="Times New Roman"/>
          <w:color w:val="auto"/>
          <w:sz w:val="22"/>
          <w:lang w:eastAsia="en-US"/>
        </w:rPr>
      </w:pPr>
    </w:p>
    <w:p w:rsidR="00FF77FE" w:rsidRPr="00C03189" w:rsidRDefault="0084093B" w:rsidP="0084093B">
      <w:pPr>
        <w:spacing w:after="160" w:line="259" w:lineRule="auto"/>
        <w:ind w:left="0" w:right="0" w:firstLine="0"/>
        <w:rPr>
          <w:rFonts w:ascii="Times New Roman" w:hAnsi="Times New Roman" w:cs="Times New Roman"/>
          <w:bCs/>
          <w:sz w:val="22"/>
        </w:rPr>
      </w:pPr>
      <w:r w:rsidRPr="00C03189">
        <w:rPr>
          <w:rFonts w:ascii="Times New Roman" w:eastAsiaTheme="minorHAnsi" w:hAnsi="Times New Roman" w:cs="Times New Roman"/>
          <w:color w:val="auto"/>
          <w:sz w:val="22"/>
          <w:lang w:eastAsia="en-US"/>
        </w:rPr>
        <w:t xml:space="preserve">Dans le cadre de l’AAP </w:t>
      </w:r>
      <w:r w:rsidR="00F94225">
        <w:rPr>
          <w:rFonts w:ascii="Times New Roman" w:eastAsiaTheme="minorHAnsi" w:hAnsi="Times New Roman" w:cs="Times New Roman"/>
          <w:color w:val="auto"/>
          <w:sz w:val="22"/>
          <w:lang w:eastAsia="en-US"/>
        </w:rPr>
        <w:t>I</w:t>
      </w:r>
      <w:r w:rsidRPr="00C03189">
        <w:rPr>
          <w:rFonts w:ascii="Times New Roman" w:eastAsiaTheme="minorHAnsi" w:hAnsi="Times New Roman" w:cs="Times New Roman"/>
          <w:color w:val="auto"/>
          <w:sz w:val="22"/>
          <w:lang w:eastAsia="en-US"/>
        </w:rPr>
        <w:t xml:space="preserve">, l’action Educateur de rue s’est déployée en 2022 sur 7 communes (St-Benoît, La Plaine </w:t>
      </w:r>
      <w:r w:rsidR="009D0D28" w:rsidRPr="00C03189">
        <w:rPr>
          <w:rFonts w:ascii="Times New Roman" w:hAnsi="Times New Roman" w:cs="Times New Roman"/>
          <w:bCs/>
          <w:sz w:val="22"/>
        </w:rPr>
        <w:t xml:space="preserve">des Palmistes, Bras Panon, Salazie, St-Paul, St-Louis et Cilaos) avec 4 opérateurs.  </w:t>
      </w:r>
    </w:p>
    <w:p w:rsidR="005B46E2" w:rsidRDefault="0084093B" w:rsidP="0084093B">
      <w:pPr>
        <w:spacing w:after="160" w:line="259" w:lineRule="auto"/>
        <w:ind w:left="0" w:right="0" w:firstLine="0"/>
        <w:rPr>
          <w:rFonts w:ascii="Times New Roman" w:eastAsiaTheme="minorHAnsi" w:hAnsi="Times New Roman" w:cs="Times New Roman"/>
          <w:color w:val="000000" w:themeColor="text1"/>
          <w:sz w:val="22"/>
          <w:lang w:eastAsia="en-US"/>
        </w:rPr>
      </w:pPr>
      <w:r w:rsidRPr="00C03189">
        <w:rPr>
          <w:rFonts w:ascii="Times New Roman" w:hAnsi="Times New Roman" w:cs="Times New Roman"/>
          <w:bCs/>
          <w:sz w:val="22"/>
        </w:rPr>
        <w:t xml:space="preserve">Après une première année de mise en œuvre, l’évaluation montre qu’il est judicieux de pérenniser l’action </w:t>
      </w:r>
      <w:r w:rsidR="00157F23" w:rsidRPr="00C03189">
        <w:rPr>
          <w:rFonts w:ascii="Times New Roman" w:eastAsiaTheme="minorHAnsi" w:hAnsi="Times New Roman" w:cs="Times New Roman"/>
          <w:color w:val="auto"/>
          <w:sz w:val="22"/>
          <w:lang w:eastAsia="en-US"/>
        </w:rPr>
        <w:t xml:space="preserve">« Educateurs de rue » en tant que dispositif </w:t>
      </w:r>
      <w:r w:rsidR="00157F23" w:rsidRPr="00C03189">
        <w:rPr>
          <w:rFonts w:ascii="Times New Roman" w:eastAsiaTheme="minorHAnsi" w:hAnsi="Times New Roman" w:cs="Times New Roman"/>
          <w:color w:val="000000" w:themeColor="text1"/>
          <w:sz w:val="22"/>
          <w:lang w:eastAsia="en-US"/>
        </w:rPr>
        <w:t>placé dans la durée</w:t>
      </w:r>
      <w:r w:rsidR="00F94225">
        <w:rPr>
          <w:rFonts w:ascii="Times New Roman" w:eastAsiaTheme="minorHAnsi" w:hAnsi="Times New Roman" w:cs="Times New Roman"/>
          <w:color w:val="000000" w:themeColor="text1"/>
          <w:sz w:val="22"/>
          <w:lang w:eastAsia="en-US"/>
        </w:rPr>
        <w:t xml:space="preserve">, </w:t>
      </w:r>
      <w:r w:rsidR="005B46E2">
        <w:rPr>
          <w:rFonts w:ascii="Times New Roman" w:eastAsiaTheme="minorHAnsi" w:hAnsi="Times New Roman" w:cs="Times New Roman"/>
          <w:color w:val="000000" w:themeColor="text1"/>
          <w:sz w:val="22"/>
          <w:lang w:eastAsia="en-US"/>
        </w:rPr>
        <w:t>4 années idéalement.</w:t>
      </w:r>
      <w:r w:rsidR="004C417F" w:rsidRPr="00C03189">
        <w:rPr>
          <w:rFonts w:ascii="Times New Roman" w:eastAsiaTheme="minorHAnsi" w:hAnsi="Times New Roman" w:cs="Times New Roman"/>
          <w:color w:val="000000" w:themeColor="text1"/>
          <w:sz w:val="22"/>
          <w:lang w:eastAsia="en-US"/>
        </w:rPr>
        <w:t xml:space="preserve"> </w:t>
      </w:r>
      <w:r w:rsidR="00157F23" w:rsidRPr="00C03189">
        <w:rPr>
          <w:rFonts w:ascii="Times New Roman" w:eastAsiaTheme="minorHAnsi" w:hAnsi="Times New Roman" w:cs="Times New Roman"/>
          <w:color w:val="000000" w:themeColor="text1"/>
          <w:sz w:val="22"/>
          <w:lang w:eastAsia="en-US"/>
        </w:rPr>
        <w:t>En effet, les attentes en matière d’aller vers, de participation et du pouvoir d’agir, relèvent de pratiques</w:t>
      </w:r>
      <w:r w:rsidR="0042046C">
        <w:rPr>
          <w:rFonts w:ascii="Times New Roman" w:eastAsiaTheme="minorHAnsi" w:hAnsi="Times New Roman" w:cs="Times New Roman"/>
          <w:color w:val="000000" w:themeColor="text1"/>
          <w:sz w:val="22"/>
          <w:lang w:eastAsia="en-US"/>
        </w:rPr>
        <w:t xml:space="preserve"> et </w:t>
      </w:r>
      <w:r w:rsidR="00157F23" w:rsidRPr="00C03189">
        <w:rPr>
          <w:rFonts w:ascii="Times New Roman" w:eastAsiaTheme="minorHAnsi" w:hAnsi="Times New Roman" w:cs="Times New Roman"/>
          <w:color w:val="000000" w:themeColor="text1"/>
          <w:sz w:val="22"/>
          <w:lang w:eastAsia="en-US"/>
        </w:rPr>
        <w:t xml:space="preserve"> d’une intervention qui se construisent dans le temps, sur la base d’une relation de confiance, de reconnaissance et d’acceptation de l’intervention par la population que la présence sociale régulière et la proximité en permettent l’expression.</w:t>
      </w:r>
      <w:r w:rsidR="00700875" w:rsidRPr="00C03189">
        <w:rPr>
          <w:rFonts w:ascii="Times New Roman" w:eastAsiaTheme="minorHAnsi" w:hAnsi="Times New Roman" w:cs="Times New Roman"/>
          <w:color w:val="000000" w:themeColor="text1"/>
          <w:sz w:val="22"/>
          <w:lang w:eastAsia="en-US"/>
        </w:rPr>
        <w:t xml:space="preserve"> Le bilan souligne aussi la mise en place d’un réseau partenarial institutions/opérateur/association</w:t>
      </w:r>
      <w:r w:rsidR="0042046C">
        <w:rPr>
          <w:rFonts w:ascii="Times New Roman" w:eastAsiaTheme="minorHAnsi" w:hAnsi="Times New Roman" w:cs="Times New Roman"/>
          <w:color w:val="000000" w:themeColor="text1"/>
          <w:sz w:val="22"/>
          <w:lang w:eastAsia="en-US"/>
        </w:rPr>
        <w:t>s</w:t>
      </w:r>
      <w:r w:rsidR="00700875" w:rsidRPr="00C03189">
        <w:rPr>
          <w:rFonts w:ascii="Times New Roman" w:eastAsiaTheme="minorHAnsi" w:hAnsi="Times New Roman" w:cs="Times New Roman"/>
          <w:color w:val="000000" w:themeColor="text1"/>
          <w:sz w:val="22"/>
          <w:lang w:eastAsia="en-US"/>
        </w:rPr>
        <w:t xml:space="preserve"> qui demande à </w:t>
      </w:r>
      <w:r w:rsidR="00E33849">
        <w:rPr>
          <w:rFonts w:ascii="Times New Roman" w:eastAsiaTheme="minorHAnsi" w:hAnsi="Times New Roman" w:cs="Times New Roman"/>
          <w:color w:val="000000" w:themeColor="text1"/>
          <w:sz w:val="22"/>
          <w:lang w:eastAsia="en-US"/>
        </w:rPr>
        <w:t xml:space="preserve">être </w:t>
      </w:r>
      <w:r w:rsidR="00927EF9" w:rsidRPr="00C03189">
        <w:rPr>
          <w:rFonts w:ascii="Times New Roman" w:eastAsiaTheme="minorHAnsi" w:hAnsi="Times New Roman" w:cs="Times New Roman"/>
          <w:color w:val="000000" w:themeColor="text1"/>
          <w:sz w:val="22"/>
          <w:lang w:eastAsia="en-US"/>
        </w:rPr>
        <w:t>consolid</w:t>
      </w:r>
      <w:r w:rsidR="00E33849">
        <w:rPr>
          <w:rFonts w:ascii="Times New Roman" w:eastAsiaTheme="minorHAnsi" w:hAnsi="Times New Roman" w:cs="Times New Roman"/>
          <w:color w:val="000000" w:themeColor="text1"/>
          <w:sz w:val="22"/>
          <w:lang w:eastAsia="en-US"/>
        </w:rPr>
        <w:t>é</w:t>
      </w:r>
      <w:r w:rsidR="00927EF9" w:rsidRPr="00C03189">
        <w:rPr>
          <w:rFonts w:ascii="Times New Roman" w:eastAsiaTheme="minorHAnsi" w:hAnsi="Times New Roman" w:cs="Times New Roman"/>
          <w:color w:val="000000" w:themeColor="text1"/>
          <w:sz w:val="22"/>
          <w:lang w:eastAsia="en-US"/>
        </w:rPr>
        <w:t xml:space="preserve"> et </w:t>
      </w:r>
      <w:r w:rsidRPr="00C03189">
        <w:rPr>
          <w:rFonts w:ascii="Times New Roman" w:eastAsiaTheme="minorHAnsi" w:hAnsi="Times New Roman" w:cs="Times New Roman"/>
          <w:color w:val="000000" w:themeColor="text1"/>
          <w:sz w:val="22"/>
          <w:lang w:eastAsia="en-US"/>
        </w:rPr>
        <w:t xml:space="preserve">à </w:t>
      </w:r>
      <w:r w:rsidR="00927EF9" w:rsidRPr="00C03189">
        <w:rPr>
          <w:rFonts w:ascii="Times New Roman" w:eastAsiaTheme="minorHAnsi" w:hAnsi="Times New Roman" w:cs="Times New Roman"/>
          <w:color w:val="000000" w:themeColor="text1"/>
          <w:sz w:val="22"/>
          <w:lang w:eastAsia="en-US"/>
        </w:rPr>
        <w:t>être optimisé dans le temps.</w:t>
      </w:r>
      <w:r w:rsidR="0042046C">
        <w:rPr>
          <w:rFonts w:ascii="Times New Roman" w:eastAsiaTheme="minorHAnsi" w:hAnsi="Times New Roman" w:cs="Times New Roman"/>
          <w:color w:val="000000" w:themeColor="text1"/>
          <w:sz w:val="22"/>
          <w:lang w:eastAsia="en-US"/>
        </w:rPr>
        <w:t xml:space="preserve"> </w:t>
      </w:r>
    </w:p>
    <w:p w:rsidR="00157F23" w:rsidRPr="0042046C" w:rsidRDefault="005B46E2" w:rsidP="005B46E2">
      <w:pPr>
        <w:spacing w:after="160" w:line="259" w:lineRule="auto"/>
        <w:ind w:left="0" w:right="0" w:firstLine="0"/>
        <w:rPr>
          <w:rFonts w:ascii="Times New Roman" w:eastAsiaTheme="minorHAnsi" w:hAnsi="Times New Roman" w:cs="Times New Roman"/>
          <w:color w:val="00B0F0"/>
          <w:sz w:val="22"/>
          <w:lang w:eastAsia="en-US"/>
        </w:rPr>
      </w:pPr>
      <w:r>
        <w:rPr>
          <w:rFonts w:ascii="Times New Roman" w:eastAsiaTheme="minorHAnsi" w:hAnsi="Times New Roman" w:cs="Times New Roman"/>
          <w:color w:val="000000" w:themeColor="text1"/>
          <w:sz w:val="22"/>
          <w:lang w:eastAsia="en-US"/>
        </w:rPr>
        <w:t>Si les AAP I et II visaient prioritairement un public jeune âgé de 16 à 25 ans, les interventions, notamment celles de l’AAP I ont mis en exergue la nécessité d’accompagner aussi bien des publics plus jeunes, les 10/15 ans que les plus de 25 ans.</w:t>
      </w:r>
    </w:p>
    <w:p w:rsidR="008C4E10" w:rsidRPr="00F94225" w:rsidRDefault="0084093B" w:rsidP="0084093B">
      <w:pPr>
        <w:spacing w:after="160" w:line="259" w:lineRule="auto"/>
        <w:ind w:left="0" w:right="0" w:firstLine="0"/>
        <w:rPr>
          <w:rFonts w:ascii="Times New Roman" w:hAnsi="Times New Roman" w:cs="Times New Roman"/>
          <w:bCs/>
          <w:color w:val="auto"/>
          <w:sz w:val="22"/>
        </w:rPr>
      </w:pPr>
      <w:r w:rsidRPr="00F94225">
        <w:rPr>
          <w:rFonts w:ascii="Times New Roman" w:hAnsi="Times New Roman" w:cs="Times New Roman"/>
          <w:bCs/>
          <w:color w:val="auto"/>
          <w:sz w:val="22"/>
        </w:rPr>
        <w:t>La diffusion d’un second AAP a été validée dans le cadre de l’Avenant 7 de la Stratégie Pauvreté</w:t>
      </w:r>
      <w:r w:rsidR="009E3480" w:rsidRPr="00F94225">
        <w:rPr>
          <w:rFonts w:ascii="Times New Roman" w:hAnsi="Times New Roman" w:cs="Times New Roman"/>
          <w:bCs/>
          <w:color w:val="auto"/>
          <w:sz w:val="22"/>
        </w:rPr>
        <w:t xml:space="preserve"> </w:t>
      </w:r>
      <w:r w:rsidR="008C4E10" w:rsidRPr="00F94225">
        <w:rPr>
          <w:rFonts w:ascii="Times New Roman" w:hAnsi="Times New Roman" w:cs="Times New Roman"/>
          <w:bCs/>
          <w:color w:val="auto"/>
          <w:sz w:val="22"/>
        </w:rPr>
        <w:t>lors de la Commission Permanente du 28 juin 2023.</w:t>
      </w:r>
    </w:p>
    <w:p w:rsidR="009D0D28" w:rsidRPr="00C03189" w:rsidRDefault="00352C7F" w:rsidP="009E3480">
      <w:pPr>
        <w:ind w:right="0"/>
        <w:rPr>
          <w:rFonts w:ascii="Times New Roman" w:hAnsi="Times New Roman" w:cs="Times New Roman"/>
          <w:bCs/>
          <w:sz w:val="22"/>
        </w:rPr>
      </w:pPr>
      <w:r w:rsidRPr="00C03189">
        <w:rPr>
          <w:rFonts w:ascii="Times New Roman" w:hAnsi="Times New Roman" w:cs="Times New Roman"/>
          <w:bCs/>
          <w:sz w:val="22"/>
        </w:rPr>
        <w:t xml:space="preserve">L’AAP </w:t>
      </w:r>
      <w:r w:rsidR="009E3480">
        <w:rPr>
          <w:rFonts w:ascii="Times New Roman" w:hAnsi="Times New Roman" w:cs="Times New Roman"/>
          <w:bCs/>
          <w:sz w:val="22"/>
        </w:rPr>
        <w:t>III</w:t>
      </w:r>
      <w:r w:rsidRPr="00C03189">
        <w:rPr>
          <w:rFonts w:ascii="Times New Roman" w:hAnsi="Times New Roman" w:cs="Times New Roman"/>
          <w:bCs/>
          <w:sz w:val="22"/>
        </w:rPr>
        <w:t xml:space="preserve"> « Educateur de rue </w:t>
      </w:r>
      <w:proofErr w:type="gramStart"/>
      <w:r w:rsidRPr="00C03189">
        <w:rPr>
          <w:rFonts w:ascii="Times New Roman" w:hAnsi="Times New Roman" w:cs="Times New Roman"/>
          <w:bCs/>
          <w:sz w:val="22"/>
        </w:rPr>
        <w:t xml:space="preserve">» </w:t>
      </w:r>
      <w:r w:rsidR="0032773C">
        <w:rPr>
          <w:rFonts w:ascii="Times New Roman" w:hAnsi="Times New Roman" w:cs="Times New Roman"/>
          <w:bCs/>
          <w:sz w:val="22"/>
        </w:rPr>
        <w:t>,</w:t>
      </w:r>
      <w:proofErr w:type="gramEnd"/>
      <w:r w:rsidR="0032773C">
        <w:rPr>
          <w:rFonts w:ascii="Times New Roman" w:hAnsi="Times New Roman" w:cs="Times New Roman"/>
          <w:bCs/>
          <w:sz w:val="22"/>
        </w:rPr>
        <w:t xml:space="preserve"> objet du</w:t>
      </w:r>
      <w:r w:rsidR="009A3161">
        <w:rPr>
          <w:rFonts w:ascii="Times New Roman" w:hAnsi="Times New Roman" w:cs="Times New Roman"/>
          <w:bCs/>
          <w:sz w:val="22"/>
        </w:rPr>
        <w:t xml:space="preserve"> </w:t>
      </w:r>
      <w:r w:rsidR="009A3161" w:rsidRPr="00F94225">
        <w:rPr>
          <w:rFonts w:ascii="Times New Roman" w:hAnsi="Times New Roman" w:cs="Times New Roman"/>
          <w:bCs/>
          <w:sz w:val="22"/>
        </w:rPr>
        <w:t>présent</w:t>
      </w:r>
      <w:r w:rsidR="0032773C">
        <w:rPr>
          <w:rFonts w:ascii="Times New Roman" w:hAnsi="Times New Roman" w:cs="Times New Roman"/>
          <w:bCs/>
          <w:sz w:val="22"/>
        </w:rPr>
        <w:t xml:space="preserve"> cahier des charges, </w:t>
      </w:r>
      <w:r w:rsidRPr="00C03189">
        <w:rPr>
          <w:rFonts w:ascii="Times New Roman" w:hAnsi="Times New Roman" w:cs="Times New Roman"/>
          <w:bCs/>
          <w:sz w:val="22"/>
        </w:rPr>
        <w:t xml:space="preserve">visera </w:t>
      </w:r>
      <w:r w:rsidR="000B5974">
        <w:rPr>
          <w:rFonts w:ascii="Times New Roman" w:hAnsi="Times New Roman" w:cs="Times New Roman"/>
          <w:bCs/>
          <w:sz w:val="22"/>
        </w:rPr>
        <w:t>d’une part, à consolider les interventions déjà en cours, d’autre part</w:t>
      </w:r>
      <w:r w:rsidR="004B301F">
        <w:rPr>
          <w:rFonts w:ascii="Times New Roman" w:hAnsi="Times New Roman" w:cs="Times New Roman"/>
          <w:bCs/>
          <w:sz w:val="22"/>
        </w:rPr>
        <w:t xml:space="preserve">, à </w:t>
      </w:r>
      <w:r w:rsidRPr="00C03189">
        <w:rPr>
          <w:rFonts w:ascii="Times New Roman" w:hAnsi="Times New Roman" w:cs="Times New Roman"/>
          <w:bCs/>
          <w:sz w:val="22"/>
        </w:rPr>
        <w:t xml:space="preserve">couvrir les territoires non couverts par l’AAP </w:t>
      </w:r>
      <w:r w:rsidR="009E3480">
        <w:rPr>
          <w:rFonts w:ascii="Times New Roman" w:hAnsi="Times New Roman" w:cs="Times New Roman"/>
          <w:bCs/>
          <w:sz w:val="22"/>
        </w:rPr>
        <w:t>I</w:t>
      </w:r>
      <w:r w:rsidRPr="00C03189">
        <w:rPr>
          <w:rFonts w:ascii="Times New Roman" w:hAnsi="Times New Roman" w:cs="Times New Roman"/>
          <w:bCs/>
          <w:sz w:val="22"/>
        </w:rPr>
        <w:t xml:space="preserve"> et l’AAP </w:t>
      </w:r>
      <w:r w:rsidR="009E3480">
        <w:rPr>
          <w:rFonts w:ascii="Times New Roman" w:hAnsi="Times New Roman" w:cs="Times New Roman"/>
          <w:bCs/>
          <w:sz w:val="22"/>
        </w:rPr>
        <w:t>II</w:t>
      </w:r>
      <w:r w:rsidRPr="00C03189">
        <w:rPr>
          <w:rFonts w:ascii="Times New Roman" w:hAnsi="Times New Roman" w:cs="Times New Roman"/>
          <w:bCs/>
          <w:sz w:val="22"/>
        </w:rPr>
        <w:t> : les Avirons, Etang Salé, Le Tampon</w:t>
      </w:r>
      <w:r w:rsidR="004B301F">
        <w:rPr>
          <w:rFonts w:ascii="Times New Roman" w:hAnsi="Times New Roman" w:cs="Times New Roman"/>
          <w:bCs/>
          <w:sz w:val="22"/>
        </w:rPr>
        <w:t>.</w:t>
      </w:r>
      <w:r w:rsidR="0032773C">
        <w:rPr>
          <w:rFonts w:ascii="Times New Roman" w:hAnsi="Times New Roman" w:cs="Times New Roman"/>
          <w:bCs/>
          <w:sz w:val="22"/>
        </w:rPr>
        <w:t xml:space="preserve"> Ces territoires sont demandeurs d’une présence sociale dans le cadre de la Médiation Sociale.</w:t>
      </w:r>
      <w:r w:rsidR="004B301F">
        <w:rPr>
          <w:rFonts w:ascii="Times New Roman" w:hAnsi="Times New Roman" w:cs="Times New Roman"/>
          <w:bCs/>
          <w:sz w:val="22"/>
        </w:rPr>
        <w:t xml:space="preserve"> </w:t>
      </w:r>
    </w:p>
    <w:p w:rsidR="0094502C" w:rsidRPr="00C03189" w:rsidRDefault="009D0D28" w:rsidP="001F0E48">
      <w:pPr>
        <w:spacing w:before="120"/>
        <w:ind w:left="-47" w:right="0"/>
        <w:rPr>
          <w:rFonts w:ascii="Times New Roman" w:hAnsi="Times New Roman" w:cs="Times New Roman"/>
          <w:bCs/>
          <w:sz w:val="22"/>
        </w:rPr>
      </w:pPr>
      <w:r w:rsidRPr="001F0E48">
        <w:rPr>
          <w:rFonts w:ascii="Times New Roman" w:hAnsi="Times New Roman" w:cs="Times New Roman"/>
          <w:bCs/>
          <w:sz w:val="22"/>
        </w:rPr>
        <w:lastRenderedPageBreak/>
        <w:t>Afin de définir les territoires dont les besoins sont prioritaires et non couverts, les indicateurs suivants ont été pris en compte </w:t>
      </w:r>
      <w:bookmarkStart w:id="2" w:name="_Hlk136594271"/>
      <w:r w:rsidRPr="001F0E48">
        <w:rPr>
          <w:rFonts w:ascii="Times New Roman" w:hAnsi="Times New Roman" w:cs="Times New Roman"/>
          <w:bCs/>
          <w:sz w:val="22"/>
        </w:rPr>
        <w:t xml:space="preserve">: </w:t>
      </w:r>
      <w:r w:rsidR="00D904C1" w:rsidRPr="001F0E48">
        <w:rPr>
          <w:rFonts w:ascii="Times New Roman" w:hAnsi="Times New Roman" w:cs="Times New Roman"/>
          <w:bCs/>
          <w:sz w:val="22"/>
        </w:rPr>
        <w:t>ceux relatifs à la précarité des ménages (taux de pauvreté, taux de familles monoparentales, taux de familles nombreuses), aux Informations Préoccupantes (IP)</w:t>
      </w:r>
      <w:r w:rsidR="001F0E48">
        <w:rPr>
          <w:rFonts w:ascii="Times New Roman" w:hAnsi="Times New Roman" w:cs="Times New Roman"/>
          <w:bCs/>
          <w:sz w:val="22"/>
        </w:rPr>
        <w:t xml:space="preserve">, à la </w:t>
      </w:r>
      <w:r w:rsidRPr="00C03189">
        <w:rPr>
          <w:rFonts w:ascii="Times New Roman" w:hAnsi="Times New Roman" w:cs="Times New Roman"/>
          <w:bCs/>
          <w:sz w:val="22"/>
        </w:rPr>
        <w:t>couverture en matière de dispositifs d’intervention sociale, la situation des quartiers en « QPV », …</w:t>
      </w:r>
      <w:bookmarkEnd w:id="2"/>
    </w:p>
    <w:p w:rsidR="00D531D2" w:rsidRPr="00C03189" w:rsidRDefault="00D531D2" w:rsidP="0094502C">
      <w:pPr>
        <w:rPr>
          <w:rFonts w:ascii="Times New Roman" w:hAnsi="Times New Roman" w:cs="Times New Roman"/>
          <w:bCs/>
          <w:sz w:val="22"/>
        </w:rPr>
      </w:pPr>
    </w:p>
    <w:p w:rsidR="0042046C" w:rsidRDefault="005C7F0E" w:rsidP="0084093B">
      <w:pPr>
        <w:ind w:right="0"/>
        <w:rPr>
          <w:rFonts w:ascii="Times New Roman" w:hAnsi="Times New Roman" w:cs="Times New Roman"/>
          <w:bCs/>
          <w:color w:val="auto"/>
          <w:sz w:val="22"/>
        </w:rPr>
      </w:pPr>
      <w:r>
        <w:rPr>
          <w:rFonts w:ascii="Times New Roman" w:hAnsi="Times New Roman" w:cs="Times New Roman"/>
          <w:bCs/>
          <w:sz w:val="22"/>
        </w:rPr>
        <w:t>De plus, d</w:t>
      </w:r>
      <w:r w:rsidR="00ED58D6" w:rsidRPr="00C03189">
        <w:rPr>
          <w:rFonts w:ascii="Times New Roman" w:hAnsi="Times New Roman" w:cs="Times New Roman"/>
          <w:bCs/>
          <w:sz w:val="22"/>
        </w:rPr>
        <w:t xml:space="preserve">ans le cadre de l’AAP </w:t>
      </w:r>
      <w:r w:rsidR="009E3480">
        <w:rPr>
          <w:rFonts w:ascii="Times New Roman" w:hAnsi="Times New Roman" w:cs="Times New Roman"/>
          <w:bCs/>
          <w:sz w:val="22"/>
        </w:rPr>
        <w:t>III</w:t>
      </w:r>
      <w:r w:rsidR="00ED58D6" w:rsidRPr="00C03189">
        <w:rPr>
          <w:rFonts w:ascii="Times New Roman" w:hAnsi="Times New Roman" w:cs="Times New Roman"/>
          <w:bCs/>
          <w:sz w:val="22"/>
        </w:rPr>
        <w:t>,</w:t>
      </w:r>
      <w:r w:rsidR="0042046C">
        <w:rPr>
          <w:rFonts w:ascii="Times New Roman" w:hAnsi="Times New Roman" w:cs="Times New Roman"/>
          <w:bCs/>
          <w:sz w:val="22"/>
        </w:rPr>
        <w:t xml:space="preserve"> </w:t>
      </w:r>
      <w:r w:rsidR="0042046C" w:rsidRPr="00672511">
        <w:rPr>
          <w:rFonts w:ascii="Times New Roman" w:hAnsi="Times New Roman" w:cs="Times New Roman"/>
          <w:bCs/>
          <w:color w:val="auto"/>
          <w:sz w:val="22"/>
        </w:rPr>
        <w:t xml:space="preserve">et </w:t>
      </w:r>
      <w:r w:rsidR="00672511" w:rsidRPr="00672511">
        <w:rPr>
          <w:rFonts w:ascii="Times New Roman" w:hAnsi="Times New Roman" w:cs="Times New Roman"/>
          <w:bCs/>
          <w:color w:val="auto"/>
          <w:sz w:val="22"/>
        </w:rPr>
        <w:t>eu é</w:t>
      </w:r>
      <w:r w:rsidR="0042046C" w:rsidRPr="00672511">
        <w:rPr>
          <w:rFonts w:ascii="Times New Roman" w:hAnsi="Times New Roman" w:cs="Times New Roman"/>
          <w:bCs/>
          <w:color w:val="auto"/>
          <w:sz w:val="22"/>
        </w:rPr>
        <w:t xml:space="preserve">gard </w:t>
      </w:r>
      <w:r w:rsidR="004622E5">
        <w:rPr>
          <w:rFonts w:ascii="Times New Roman" w:hAnsi="Times New Roman" w:cs="Times New Roman"/>
          <w:bCs/>
          <w:color w:val="auto"/>
          <w:sz w:val="22"/>
        </w:rPr>
        <w:t>aux</w:t>
      </w:r>
      <w:r w:rsidR="0042046C" w:rsidRPr="00672511">
        <w:rPr>
          <w:rFonts w:ascii="Times New Roman" w:hAnsi="Times New Roman" w:cs="Times New Roman"/>
          <w:bCs/>
          <w:color w:val="auto"/>
          <w:sz w:val="22"/>
        </w:rPr>
        <w:t xml:space="preserve"> retours d’expériences et de l’évaluation de l’AAP </w:t>
      </w:r>
      <w:r w:rsidR="009E3480">
        <w:rPr>
          <w:rFonts w:ascii="Times New Roman" w:hAnsi="Times New Roman" w:cs="Times New Roman"/>
          <w:bCs/>
          <w:color w:val="auto"/>
          <w:sz w:val="22"/>
        </w:rPr>
        <w:t>I,</w:t>
      </w:r>
      <w:r w:rsidR="00ED58D6" w:rsidRPr="00672511">
        <w:rPr>
          <w:rFonts w:ascii="Times New Roman" w:hAnsi="Times New Roman" w:cs="Times New Roman"/>
          <w:bCs/>
          <w:color w:val="auto"/>
          <w:sz w:val="22"/>
        </w:rPr>
        <w:t xml:space="preserve"> </w:t>
      </w:r>
      <w:r w:rsidR="00ED58D6" w:rsidRPr="00C03189">
        <w:rPr>
          <w:rFonts w:ascii="Times New Roman" w:hAnsi="Times New Roman" w:cs="Times New Roman"/>
          <w:bCs/>
          <w:sz w:val="22"/>
        </w:rPr>
        <w:t>de</w:t>
      </w:r>
      <w:r w:rsidR="00B45D18" w:rsidRPr="00C03189">
        <w:rPr>
          <w:rFonts w:ascii="Times New Roman" w:hAnsi="Times New Roman" w:cs="Times New Roman"/>
          <w:bCs/>
          <w:sz w:val="22"/>
        </w:rPr>
        <w:t xml:space="preserve">ux problématiques ont été prises en considération </w:t>
      </w:r>
      <w:r w:rsidR="00ED58D6" w:rsidRPr="00C03189">
        <w:rPr>
          <w:rFonts w:ascii="Times New Roman" w:hAnsi="Times New Roman" w:cs="Times New Roman"/>
          <w:bCs/>
          <w:sz w:val="22"/>
        </w:rPr>
        <w:t xml:space="preserve">dans le choix des communes et l’extension de l’intervention à un public plus jeune </w:t>
      </w:r>
      <w:r w:rsidR="00B45D18" w:rsidRPr="00C03189">
        <w:rPr>
          <w:rFonts w:ascii="Times New Roman" w:hAnsi="Times New Roman" w:cs="Times New Roman"/>
          <w:bCs/>
          <w:sz w:val="22"/>
        </w:rPr>
        <w:t xml:space="preserve">: </w:t>
      </w:r>
      <w:r w:rsidR="00B45D18" w:rsidRPr="00453085">
        <w:rPr>
          <w:rFonts w:ascii="Times New Roman" w:hAnsi="Times New Roman" w:cs="Times New Roman"/>
          <w:bCs/>
          <w:sz w:val="22"/>
        </w:rPr>
        <w:t>la délinquance juvénile</w:t>
      </w:r>
      <w:r w:rsidR="001F0E48">
        <w:rPr>
          <w:rFonts w:ascii="Times New Roman" w:hAnsi="Times New Roman" w:cs="Times New Roman"/>
          <w:bCs/>
          <w:sz w:val="22"/>
        </w:rPr>
        <w:t xml:space="preserve"> </w:t>
      </w:r>
      <w:r w:rsidR="00B45D18" w:rsidRPr="00453085">
        <w:rPr>
          <w:rFonts w:ascii="Times New Roman" w:hAnsi="Times New Roman" w:cs="Times New Roman"/>
          <w:bCs/>
          <w:sz w:val="22"/>
        </w:rPr>
        <w:t>et le décrochage scolaire</w:t>
      </w:r>
      <w:r w:rsidR="00857623" w:rsidRPr="00453085">
        <w:rPr>
          <w:rFonts w:ascii="Times New Roman" w:hAnsi="Times New Roman" w:cs="Times New Roman"/>
          <w:bCs/>
          <w:sz w:val="22"/>
        </w:rPr>
        <w:t xml:space="preserve"> chez les jeunes de 10</w:t>
      </w:r>
      <w:r w:rsidR="002A5DB8" w:rsidRPr="00453085">
        <w:rPr>
          <w:rFonts w:ascii="Times New Roman" w:hAnsi="Times New Roman" w:cs="Times New Roman"/>
          <w:bCs/>
          <w:sz w:val="22"/>
        </w:rPr>
        <w:t xml:space="preserve"> à 2</w:t>
      </w:r>
      <w:r w:rsidR="00857623" w:rsidRPr="00453085">
        <w:rPr>
          <w:rFonts w:ascii="Times New Roman" w:hAnsi="Times New Roman" w:cs="Times New Roman"/>
          <w:bCs/>
          <w:sz w:val="22"/>
        </w:rPr>
        <w:t>5</w:t>
      </w:r>
      <w:r w:rsidR="0084093B" w:rsidRPr="00453085">
        <w:rPr>
          <w:rFonts w:ascii="Times New Roman" w:hAnsi="Times New Roman" w:cs="Times New Roman"/>
          <w:bCs/>
          <w:sz w:val="22"/>
        </w:rPr>
        <w:t xml:space="preserve"> </w:t>
      </w:r>
      <w:r w:rsidR="00857623" w:rsidRPr="00453085">
        <w:rPr>
          <w:rFonts w:ascii="Times New Roman" w:hAnsi="Times New Roman" w:cs="Times New Roman"/>
          <w:bCs/>
          <w:sz w:val="22"/>
        </w:rPr>
        <w:t>ans</w:t>
      </w:r>
      <w:r w:rsidR="00ED58D6" w:rsidRPr="00453085">
        <w:rPr>
          <w:rFonts w:ascii="Times New Roman" w:hAnsi="Times New Roman" w:cs="Times New Roman"/>
          <w:bCs/>
          <w:sz w:val="22"/>
        </w:rPr>
        <w:t xml:space="preserve">. </w:t>
      </w:r>
      <w:r w:rsidR="00D947FA">
        <w:rPr>
          <w:rFonts w:ascii="Times New Roman" w:hAnsi="Times New Roman" w:cs="Times New Roman"/>
          <w:bCs/>
          <w:sz w:val="22"/>
        </w:rPr>
        <w:t>Des éléments concernant</w:t>
      </w:r>
      <w:r w:rsidR="00B90A95" w:rsidRPr="00453085">
        <w:rPr>
          <w:rFonts w:ascii="Times New Roman" w:hAnsi="Times New Roman" w:cs="Times New Roman"/>
          <w:bCs/>
          <w:sz w:val="22"/>
        </w:rPr>
        <w:t xml:space="preserve"> l’Aide Sociale à l’Enfance (ASE) complète</w:t>
      </w:r>
      <w:r w:rsidR="009E3480">
        <w:rPr>
          <w:rFonts w:ascii="Times New Roman" w:hAnsi="Times New Roman" w:cs="Times New Roman"/>
          <w:bCs/>
          <w:sz w:val="22"/>
        </w:rPr>
        <w:t>nt</w:t>
      </w:r>
      <w:r w:rsidR="00B90A95" w:rsidRPr="00453085">
        <w:rPr>
          <w:rFonts w:ascii="Times New Roman" w:hAnsi="Times New Roman" w:cs="Times New Roman"/>
          <w:bCs/>
          <w:sz w:val="22"/>
        </w:rPr>
        <w:t xml:space="preserve"> les données relatives aux deux problématiques citées</w:t>
      </w:r>
      <w:r w:rsidR="004622E5">
        <w:rPr>
          <w:rFonts w:ascii="Times New Roman" w:hAnsi="Times New Roman" w:cs="Times New Roman"/>
          <w:bCs/>
          <w:sz w:val="22"/>
        </w:rPr>
        <w:t xml:space="preserve">. </w:t>
      </w:r>
      <w:r w:rsidR="00D947FA">
        <w:rPr>
          <w:rFonts w:ascii="Times New Roman" w:hAnsi="Times New Roman" w:cs="Times New Roman"/>
          <w:bCs/>
          <w:color w:val="auto"/>
          <w:sz w:val="22"/>
        </w:rPr>
        <w:t>L</w:t>
      </w:r>
      <w:r w:rsidR="00D947FA" w:rsidRPr="004622E5">
        <w:rPr>
          <w:rFonts w:ascii="Times New Roman" w:hAnsi="Times New Roman" w:cs="Times New Roman"/>
          <w:bCs/>
          <w:color w:val="auto"/>
          <w:sz w:val="22"/>
        </w:rPr>
        <w:t xml:space="preserve">es axes du plan de prévention </w:t>
      </w:r>
      <w:r w:rsidR="00D947FA">
        <w:rPr>
          <w:rFonts w:ascii="Times New Roman" w:hAnsi="Times New Roman" w:cs="Times New Roman"/>
          <w:bCs/>
          <w:color w:val="auto"/>
          <w:sz w:val="22"/>
        </w:rPr>
        <w:t xml:space="preserve">et </w:t>
      </w:r>
      <w:r w:rsidR="00D947FA" w:rsidRPr="004622E5">
        <w:rPr>
          <w:rFonts w:ascii="Times New Roman" w:hAnsi="Times New Roman" w:cs="Times New Roman"/>
          <w:bCs/>
          <w:color w:val="auto"/>
          <w:sz w:val="22"/>
        </w:rPr>
        <w:t>de lutte contre la délinquance</w:t>
      </w:r>
      <w:r w:rsidR="00D947FA">
        <w:rPr>
          <w:rFonts w:ascii="Times New Roman" w:hAnsi="Times New Roman" w:cs="Times New Roman"/>
          <w:bCs/>
          <w:color w:val="auto"/>
          <w:sz w:val="22"/>
        </w:rPr>
        <w:t xml:space="preserve"> 2020-2024</w:t>
      </w:r>
      <w:r w:rsidR="001F0E48">
        <w:rPr>
          <w:rFonts w:ascii="Times New Roman" w:hAnsi="Times New Roman" w:cs="Times New Roman"/>
          <w:bCs/>
          <w:color w:val="auto"/>
          <w:sz w:val="22"/>
        </w:rPr>
        <w:t xml:space="preserve"> </w:t>
      </w:r>
      <w:r w:rsidR="00D947FA" w:rsidRPr="004622E5">
        <w:rPr>
          <w:rFonts w:ascii="Times New Roman" w:hAnsi="Times New Roman" w:cs="Times New Roman"/>
          <w:bCs/>
          <w:color w:val="auto"/>
          <w:sz w:val="22"/>
        </w:rPr>
        <w:t xml:space="preserve">mais aussi </w:t>
      </w:r>
      <w:r w:rsidR="00D947FA">
        <w:rPr>
          <w:rFonts w:ascii="Times New Roman" w:hAnsi="Times New Roman" w:cs="Times New Roman"/>
          <w:bCs/>
          <w:color w:val="auto"/>
          <w:sz w:val="22"/>
        </w:rPr>
        <w:t>l</w:t>
      </w:r>
      <w:r w:rsidR="0042046C" w:rsidRPr="004622E5">
        <w:rPr>
          <w:rFonts w:ascii="Times New Roman" w:hAnsi="Times New Roman" w:cs="Times New Roman"/>
          <w:bCs/>
          <w:color w:val="auto"/>
          <w:sz w:val="22"/>
        </w:rPr>
        <w:t xml:space="preserve">’actualité récente </w:t>
      </w:r>
      <w:r w:rsidR="00D947FA" w:rsidRPr="004622E5">
        <w:rPr>
          <w:rFonts w:ascii="Times New Roman" w:hAnsi="Times New Roman" w:cs="Times New Roman"/>
          <w:bCs/>
          <w:color w:val="auto"/>
          <w:sz w:val="22"/>
        </w:rPr>
        <w:t xml:space="preserve">viennent </w:t>
      </w:r>
      <w:r w:rsidR="0042046C" w:rsidRPr="004622E5">
        <w:rPr>
          <w:rFonts w:ascii="Times New Roman" w:hAnsi="Times New Roman" w:cs="Times New Roman"/>
          <w:bCs/>
          <w:color w:val="auto"/>
          <w:sz w:val="22"/>
        </w:rPr>
        <w:t>renforcer l’intérêt</w:t>
      </w:r>
      <w:r w:rsidR="00E75185" w:rsidRPr="004622E5">
        <w:rPr>
          <w:rFonts w:ascii="Times New Roman" w:hAnsi="Times New Roman" w:cs="Times New Roman"/>
          <w:bCs/>
          <w:color w:val="auto"/>
          <w:sz w:val="22"/>
        </w:rPr>
        <w:t xml:space="preserve"> d’une intervention et d’un accompagnement précoce des plus jeunes.</w:t>
      </w:r>
    </w:p>
    <w:p w:rsidR="004E1E79" w:rsidRDefault="004E1E79" w:rsidP="0084093B">
      <w:pPr>
        <w:ind w:right="0"/>
        <w:rPr>
          <w:rFonts w:ascii="Times New Roman" w:hAnsi="Times New Roman" w:cs="Times New Roman"/>
          <w:bCs/>
          <w:color w:val="auto"/>
          <w:sz w:val="22"/>
        </w:rPr>
      </w:pPr>
    </w:p>
    <w:p w:rsidR="004E1E79" w:rsidRPr="00991767" w:rsidRDefault="008C3EAE" w:rsidP="004E1E79">
      <w:pPr>
        <w:pStyle w:val="Paragraphedeliste"/>
        <w:spacing w:after="0" w:line="240" w:lineRule="auto"/>
        <w:ind w:left="0" w:right="0" w:firstLine="0"/>
        <w:rPr>
          <w:rFonts w:ascii="Times New Roman" w:eastAsiaTheme="minorHAnsi" w:hAnsi="Times New Roman" w:cs="Times New Roman"/>
          <w:bCs/>
          <w:spacing w:val="-5"/>
          <w:sz w:val="22"/>
          <w:shd w:val="clear" w:color="auto" w:fill="FFFFFF"/>
          <w:lang w:eastAsia="en-US"/>
        </w:rPr>
      </w:pPr>
      <w:r>
        <w:rPr>
          <w:rFonts w:ascii="Times New Roman" w:hAnsi="Times New Roman" w:cs="Times New Roman"/>
          <w:bCs/>
          <w:color w:val="auto"/>
          <w:sz w:val="22"/>
        </w:rPr>
        <w:tab/>
      </w:r>
      <w:r w:rsidR="00D947FA" w:rsidRPr="00D947FA">
        <w:rPr>
          <w:rFonts w:ascii="Times New Roman" w:hAnsi="Times New Roman" w:cs="Times New Roman"/>
          <w:bCs/>
          <w:color w:val="auto"/>
          <w:sz w:val="22"/>
        </w:rPr>
        <w:t xml:space="preserve">Ainsi, la </w:t>
      </w:r>
      <w:r w:rsidR="009D166E">
        <w:rPr>
          <w:rFonts w:ascii="Times New Roman" w:hAnsi="Times New Roman" w:cs="Times New Roman"/>
          <w:bCs/>
          <w:color w:val="auto"/>
          <w:sz w:val="22"/>
        </w:rPr>
        <w:t>d</w:t>
      </w:r>
      <w:r w:rsidR="00ED58D6" w:rsidRPr="00D947FA">
        <w:rPr>
          <w:rFonts w:ascii="Times New Roman" w:hAnsi="Times New Roman" w:cs="Times New Roman"/>
          <w:bCs/>
          <w:color w:val="auto"/>
          <w:sz w:val="22"/>
        </w:rPr>
        <w:t xml:space="preserve">élinquance </w:t>
      </w:r>
      <w:r w:rsidR="00D947FA" w:rsidRPr="00D947FA">
        <w:rPr>
          <w:rFonts w:ascii="Times New Roman" w:hAnsi="Times New Roman" w:cs="Times New Roman"/>
          <w:bCs/>
          <w:color w:val="auto"/>
          <w:sz w:val="22"/>
        </w:rPr>
        <w:t>fait ressortir les situations suivantes</w:t>
      </w:r>
      <w:r w:rsidR="00CF53D2">
        <w:rPr>
          <w:rFonts w:ascii="Times New Roman" w:hAnsi="Times New Roman" w:cs="Times New Roman"/>
          <w:bCs/>
          <w:color w:val="auto"/>
          <w:sz w:val="22"/>
        </w:rPr>
        <w:t xml:space="preserve"> : </w:t>
      </w:r>
      <w:r w:rsidR="0002735A">
        <w:rPr>
          <w:rFonts w:ascii="Times New Roman" w:hAnsi="Times New Roman" w:cs="Times New Roman"/>
          <w:bCs/>
          <w:color w:val="auto"/>
          <w:sz w:val="22"/>
        </w:rPr>
        <w:t xml:space="preserve">à </w:t>
      </w:r>
      <w:r w:rsidR="0002735A" w:rsidRPr="00991767">
        <w:rPr>
          <w:rFonts w:ascii="Times New Roman" w:hAnsi="Times New Roman" w:cs="Times New Roman"/>
          <w:bCs/>
          <w:color w:val="auto"/>
          <w:sz w:val="22"/>
        </w:rPr>
        <w:t>L</w:t>
      </w:r>
      <w:r w:rsidR="004E1E79" w:rsidRPr="00991767">
        <w:rPr>
          <w:rFonts w:ascii="Times New Roman" w:eastAsiaTheme="minorHAnsi" w:hAnsi="Times New Roman" w:cs="Times New Roman"/>
          <w:bCs/>
          <w:spacing w:val="-5"/>
          <w:sz w:val="22"/>
          <w:shd w:val="clear" w:color="auto" w:fill="FFFFFF"/>
          <w:lang w:eastAsia="en-US"/>
        </w:rPr>
        <w:t>a Réunion</w:t>
      </w:r>
      <w:r w:rsidR="009A338C" w:rsidRPr="00991767">
        <w:rPr>
          <w:rFonts w:ascii="Times New Roman" w:eastAsiaTheme="minorHAnsi" w:hAnsi="Times New Roman" w:cs="Times New Roman"/>
          <w:bCs/>
          <w:spacing w:val="-5"/>
          <w:sz w:val="22"/>
          <w:shd w:val="clear" w:color="auto" w:fill="FFFFFF"/>
          <w:lang w:eastAsia="en-US"/>
        </w:rPr>
        <w:t xml:space="preserve">, </w:t>
      </w:r>
      <w:r w:rsidR="004E1E79" w:rsidRPr="00991767">
        <w:rPr>
          <w:rFonts w:ascii="Times New Roman" w:eastAsiaTheme="minorHAnsi" w:hAnsi="Times New Roman" w:cs="Times New Roman"/>
          <w:bCs/>
          <w:spacing w:val="-5"/>
          <w:sz w:val="22"/>
          <w:shd w:val="clear" w:color="auto" w:fill="FFFFFF"/>
          <w:lang w:eastAsia="en-US"/>
        </w:rPr>
        <w:t xml:space="preserve">les infractions violentes de type vol ou cambriolage sont proches de la moyenne nationale mais les violences sexuelles y sont supérieures. </w:t>
      </w:r>
    </w:p>
    <w:p w:rsidR="004E1E79" w:rsidRPr="00991767" w:rsidRDefault="004E1E79" w:rsidP="004E1E79">
      <w:pPr>
        <w:pStyle w:val="Paragraphedeliste"/>
        <w:spacing w:after="0" w:line="240" w:lineRule="auto"/>
        <w:ind w:left="0" w:right="0" w:firstLine="0"/>
        <w:rPr>
          <w:rFonts w:ascii="Times New Roman" w:eastAsia="Times New Roman" w:hAnsi="Times New Roman" w:cs="Times New Roman"/>
          <w:spacing w:val="-7"/>
          <w:sz w:val="22"/>
        </w:rPr>
      </w:pPr>
      <w:r w:rsidRPr="00991767">
        <w:rPr>
          <w:rFonts w:ascii="Times New Roman" w:eastAsia="Times New Roman" w:hAnsi="Times New Roman" w:cs="Times New Roman"/>
          <w:color w:val="333333"/>
          <w:sz w:val="22"/>
        </w:rPr>
        <w:t>H</w:t>
      </w:r>
      <w:r w:rsidRPr="00991767">
        <w:rPr>
          <w:rFonts w:ascii="Times New Roman" w:eastAsia="Times New Roman" w:hAnsi="Times New Roman" w:cs="Times New Roman"/>
          <w:spacing w:val="-7"/>
          <w:sz w:val="22"/>
        </w:rPr>
        <w:t xml:space="preserve">ors de la sphère familiale, les violences sont également plus fréquentes qu’en métropole mais La Réunion se situe à un niveau à peine supérieur à la métropole. </w:t>
      </w:r>
    </w:p>
    <w:p w:rsidR="004E1E79" w:rsidRDefault="004E1E79" w:rsidP="004E1E79">
      <w:pPr>
        <w:pStyle w:val="Paragraphedeliste"/>
        <w:spacing w:after="0" w:line="240" w:lineRule="auto"/>
        <w:ind w:left="0" w:right="0" w:firstLine="0"/>
        <w:rPr>
          <w:rFonts w:ascii="Times New Roman" w:eastAsia="Times New Roman" w:hAnsi="Times New Roman" w:cs="Times New Roman"/>
          <w:spacing w:val="-7"/>
          <w:sz w:val="22"/>
        </w:rPr>
      </w:pPr>
      <w:r w:rsidRPr="00991767">
        <w:rPr>
          <w:rFonts w:ascii="Times New Roman" w:eastAsia="Times New Roman" w:hAnsi="Times New Roman" w:cs="Times New Roman"/>
          <w:spacing w:val="-7"/>
          <w:sz w:val="22"/>
        </w:rPr>
        <w:t>Concernant le nombre d'homicides, La Réunion se situe aussi proche de la moyenne métropolitaine avec un ratio de 2,0 victimes pour 100 000 habitants.</w:t>
      </w:r>
    </w:p>
    <w:p w:rsidR="00991767" w:rsidRDefault="00991767" w:rsidP="004E1E79">
      <w:pPr>
        <w:pStyle w:val="Paragraphedeliste"/>
        <w:spacing w:after="0" w:line="240" w:lineRule="auto"/>
        <w:ind w:left="0" w:right="0" w:firstLine="0"/>
        <w:rPr>
          <w:rFonts w:ascii="Times New Roman" w:eastAsia="Times New Roman" w:hAnsi="Times New Roman" w:cs="Times New Roman"/>
          <w:spacing w:val="-7"/>
          <w:sz w:val="22"/>
        </w:rPr>
      </w:pPr>
      <w:r>
        <w:rPr>
          <w:rFonts w:ascii="Times New Roman" w:eastAsia="Times New Roman" w:hAnsi="Times New Roman" w:cs="Times New Roman"/>
          <w:spacing w:val="-7"/>
          <w:sz w:val="22"/>
        </w:rPr>
        <w:t>Les communes des zones rurales à habitat dispersé et à habitat très dispersé, enregistrent les plus faibles nombres d’infractions pour 1 000 habitants même inférieurs à celui des bourgs ruraux (6 infractions pour 1 </w:t>
      </w:r>
      <w:proofErr w:type="gramStart"/>
      <w:r>
        <w:rPr>
          <w:rFonts w:ascii="Times New Roman" w:eastAsia="Times New Roman" w:hAnsi="Times New Roman" w:cs="Times New Roman"/>
          <w:spacing w:val="-7"/>
          <w:sz w:val="22"/>
        </w:rPr>
        <w:t>000  habitants</w:t>
      </w:r>
      <w:proofErr w:type="gramEnd"/>
      <w:r>
        <w:rPr>
          <w:rFonts w:ascii="Times New Roman" w:eastAsia="Times New Roman" w:hAnsi="Times New Roman" w:cs="Times New Roman"/>
          <w:spacing w:val="-7"/>
          <w:sz w:val="22"/>
        </w:rPr>
        <w:t>).</w:t>
      </w:r>
    </w:p>
    <w:p w:rsidR="00991767" w:rsidRPr="00991767" w:rsidRDefault="00991767" w:rsidP="004E1E79">
      <w:pPr>
        <w:pStyle w:val="Paragraphedeliste"/>
        <w:spacing w:after="0" w:line="240" w:lineRule="auto"/>
        <w:ind w:left="0" w:right="0" w:firstLine="0"/>
        <w:rPr>
          <w:rFonts w:ascii="Times New Roman" w:eastAsia="Times New Roman" w:hAnsi="Times New Roman" w:cs="Times New Roman"/>
          <w:spacing w:val="-7"/>
          <w:sz w:val="22"/>
        </w:rPr>
      </w:pPr>
    </w:p>
    <w:p w:rsidR="00B70704" w:rsidRDefault="00B70704" w:rsidP="00B70704">
      <w:pPr>
        <w:ind w:right="0"/>
        <w:rPr>
          <w:rFonts w:ascii="Times New Roman" w:hAnsi="Times New Roman" w:cs="Times New Roman"/>
          <w:bCs/>
          <w:color w:val="auto"/>
          <w:sz w:val="22"/>
        </w:rPr>
      </w:pPr>
      <w:r>
        <w:rPr>
          <w:rFonts w:ascii="Times New Roman" w:hAnsi="Times New Roman" w:cs="Times New Roman"/>
          <w:bCs/>
          <w:color w:val="auto"/>
          <w:sz w:val="22"/>
        </w:rPr>
        <w:t xml:space="preserve">Les données relatives à la délinquance juvénile sont intégrées dans les statistiques de l’Observatoire national de la délinquance et des réponses pénales (ONDRP) qui correspondent aux plaintes effectivement enregistrées soit par les services de police soit ceux de gendarmerie. </w:t>
      </w:r>
    </w:p>
    <w:p w:rsidR="00B70704" w:rsidRDefault="00B70704" w:rsidP="00B70704">
      <w:pPr>
        <w:ind w:right="0"/>
        <w:rPr>
          <w:rFonts w:ascii="Times New Roman" w:hAnsi="Times New Roman" w:cs="Times New Roman"/>
          <w:bCs/>
          <w:color w:val="auto"/>
          <w:sz w:val="22"/>
        </w:rPr>
      </w:pPr>
      <w:r>
        <w:rPr>
          <w:rFonts w:ascii="Times New Roman" w:hAnsi="Times New Roman" w:cs="Times New Roman"/>
          <w:bCs/>
          <w:color w:val="auto"/>
          <w:sz w:val="22"/>
        </w:rPr>
        <w:t>Il convient de plus, d’être vigilant sur l’évolution de la délinquance juvénile à La Réunion eu regard de la jeunesse de la population et des mouvements de populations issues de la zone Océan Indien.</w:t>
      </w:r>
    </w:p>
    <w:p w:rsidR="008C56DF" w:rsidRPr="009A3161" w:rsidRDefault="008C56DF" w:rsidP="00DD4DB5">
      <w:pPr>
        <w:pStyle w:val="Paragraphedeliste"/>
        <w:spacing w:after="0" w:line="240" w:lineRule="auto"/>
        <w:ind w:left="0" w:right="0" w:firstLine="0"/>
        <w:rPr>
          <w:rFonts w:ascii="Times New Roman" w:eastAsia="Times New Roman" w:hAnsi="Times New Roman" w:cs="Times New Roman"/>
          <w:color w:val="4D5156"/>
          <w:sz w:val="22"/>
          <w:highlight w:val="yellow"/>
        </w:rPr>
      </w:pPr>
    </w:p>
    <w:p w:rsidR="00ED58D6" w:rsidRPr="007B0825" w:rsidRDefault="008C3EAE" w:rsidP="007B0825">
      <w:pPr>
        <w:pStyle w:val="Paragraphedeliste"/>
        <w:spacing w:after="0" w:line="240" w:lineRule="auto"/>
        <w:ind w:left="0" w:right="0" w:firstLine="0"/>
        <w:rPr>
          <w:rFonts w:ascii="Times New Roman" w:eastAsia="Times New Roman" w:hAnsi="Times New Roman" w:cs="Times New Roman"/>
          <w:color w:val="4D5156"/>
          <w:sz w:val="22"/>
        </w:rPr>
      </w:pPr>
      <w:r>
        <w:rPr>
          <w:rFonts w:ascii="Times New Roman" w:hAnsi="Times New Roman" w:cs="Times New Roman"/>
          <w:bCs/>
          <w:sz w:val="22"/>
        </w:rPr>
        <w:tab/>
      </w:r>
      <w:r w:rsidR="007B0825" w:rsidRPr="007B0825">
        <w:rPr>
          <w:rFonts w:ascii="Times New Roman" w:hAnsi="Times New Roman" w:cs="Times New Roman"/>
          <w:bCs/>
          <w:sz w:val="22"/>
        </w:rPr>
        <w:t xml:space="preserve">Le </w:t>
      </w:r>
      <w:r w:rsidR="00C958C3">
        <w:rPr>
          <w:rFonts w:ascii="Times New Roman" w:hAnsi="Times New Roman" w:cs="Times New Roman"/>
          <w:bCs/>
          <w:sz w:val="22"/>
        </w:rPr>
        <w:t>d</w:t>
      </w:r>
      <w:r w:rsidR="007B0825" w:rsidRPr="007B0825">
        <w:rPr>
          <w:rFonts w:ascii="Times New Roman" w:hAnsi="Times New Roman" w:cs="Times New Roman"/>
          <w:bCs/>
          <w:sz w:val="22"/>
        </w:rPr>
        <w:t>écrochage scolaire chez les moins de 18 ans</w:t>
      </w:r>
      <w:r w:rsidR="007B0825">
        <w:rPr>
          <w:rFonts w:ascii="Times New Roman" w:hAnsi="Times New Roman" w:cs="Times New Roman"/>
          <w:bCs/>
          <w:sz w:val="22"/>
        </w:rPr>
        <w:t xml:space="preserve"> </w:t>
      </w:r>
      <w:r w:rsidR="007B0825" w:rsidRPr="00F4752A">
        <w:rPr>
          <w:rFonts w:ascii="Times New Roman" w:hAnsi="Times New Roman" w:cs="Times New Roman"/>
          <w:bCs/>
          <w:sz w:val="22"/>
        </w:rPr>
        <w:t>vient renforcer l’intérêt d’un accompagnement des plus</w:t>
      </w:r>
      <w:r w:rsidR="007B0825">
        <w:rPr>
          <w:rFonts w:ascii="Times New Roman" w:hAnsi="Times New Roman" w:cs="Times New Roman"/>
          <w:bCs/>
          <w:sz w:val="22"/>
        </w:rPr>
        <w:t xml:space="preserve"> jeunes.</w:t>
      </w:r>
    </w:p>
    <w:p w:rsidR="00ED58D6" w:rsidRPr="00C03189" w:rsidRDefault="00ED58D6" w:rsidP="00ED58D6">
      <w:pPr>
        <w:rPr>
          <w:rFonts w:ascii="Times New Roman" w:hAnsi="Times New Roman" w:cs="Times New Roman"/>
          <w:b/>
          <w:bCs/>
          <w:sz w:val="22"/>
          <w:u w:val="single"/>
        </w:rPr>
      </w:pPr>
    </w:p>
    <w:p w:rsidR="00A16CB6" w:rsidRPr="00DA018B" w:rsidRDefault="00A16CB6" w:rsidP="00A16CB6">
      <w:pPr>
        <w:spacing w:after="160" w:line="259" w:lineRule="auto"/>
        <w:ind w:left="0" w:right="0" w:firstLine="0"/>
        <w:rPr>
          <w:rFonts w:ascii="Times New Roman" w:eastAsiaTheme="minorHAnsi" w:hAnsi="Times New Roman" w:cs="Times New Roman"/>
          <w:color w:val="auto"/>
          <w:sz w:val="22"/>
          <w:lang w:eastAsia="en-US"/>
        </w:rPr>
      </w:pPr>
      <w:r w:rsidRPr="00DA018B">
        <w:rPr>
          <w:rFonts w:ascii="Times New Roman" w:eastAsiaTheme="minorHAnsi" w:hAnsi="Times New Roman" w:cs="Times New Roman"/>
          <w:color w:val="auto"/>
          <w:sz w:val="22"/>
          <w:lang w:eastAsia="en-US"/>
        </w:rPr>
        <w:t>Selon l’INSEE, à La Réunion en 2021, un quart des jeunes ne sont ni en emploi, ni en études, ni en formation (NEETS) soit 41 000 jeunes de 15 à 29 ans. Ils représentent 26 % de cette classe d’âge soit deux fois plus qu’au niveau national.</w:t>
      </w:r>
      <w:r w:rsidRPr="00C03189">
        <w:rPr>
          <w:rFonts w:ascii="Times New Roman" w:eastAsiaTheme="minorHAnsi" w:hAnsi="Times New Roman" w:cs="Times New Roman"/>
          <w:color w:val="auto"/>
          <w:sz w:val="22"/>
          <w:lang w:eastAsia="en-US"/>
        </w:rPr>
        <w:t xml:space="preserve"> Leur part diminue en 2021, grâce au dynamisme récent de l’emploi des jeunes lié au développement du recours à l’apprentissage, après cinq années de quasi-stabilité. </w:t>
      </w:r>
      <w:r w:rsidRPr="00DA018B">
        <w:rPr>
          <w:rFonts w:ascii="Times New Roman" w:eastAsiaTheme="minorHAnsi" w:hAnsi="Times New Roman" w:cs="Times New Roman"/>
          <w:color w:val="auto"/>
          <w:sz w:val="22"/>
          <w:lang w:eastAsia="en-US"/>
        </w:rPr>
        <w:t>La part de NEET</w:t>
      </w:r>
      <w:r w:rsidR="00111690" w:rsidRPr="00DA018B">
        <w:rPr>
          <w:rFonts w:ascii="Times New Roman" w:eastAsiaTheme="minorHAnsi" w:hAnsi="Times New Roman" w:cs="Times New Roman"/>
          <w:color w:val="auto"/>
          <w:sz w:val="22"/>
          <w:lang w:eastAsia="en-US"/>
        </w:rPr>
        <w:t>S</w:t>
      </w:r>
      <w:r w:rsidRPr="00DA018B">
        <w:rPr>
          <w:rFonts w:ascii="Times New Roman" w:eastAsiaTheme="minorHAnsi" w:hAnsi="Times New Roman" w:cs="Times New Roman"/>
          <w:color w:val="auto"/>
          <w:sz w:val="22"/>
          <w:lang w:eastAsia="en-US"/>
        </w:rPr>
        <w:t xml:space="preserve"> culmine entre 24 et 29 ans, avec près d’un jeune sur deux</w:t>
      </w:r>
      <w:r w:rsidR="00111690" w:rsidRPr="00DA018B">
        <w:rPr>
          <w:rFonts w:ascii="Times New Roman" w:eastAsiaTheme="minorHAnsi" w:hAnsi="Times New Roman" w:cs="Times New Roman"/>
          <w:color w:val="auto"/>
          <w:sz w:val="22"/>
          <w:lang w:eastAsia="en-US"/>
        </w:rPr>
        <w:t>,</w:t>
      </w:r>
      <w:r w:rsidRPr="00DA018B">
        <w:rPr>
          <w:rFonts w:ascii="Times New Roman" w:eastAsiaTheme="minorHAnsi" w:hAnsi="Times New Roman" w:cs="Times New Roman"/>
          <w:color w:val="auto"/>
          <w:sz w:val="22"/>
          <w:lang w:eastAsia="en-US"/>
        </w:rPr>
        <w:t xml:space="preserve"> dans cette situation. </w:t>
      </w:r>
    </w:p>
    <w:p w:rsidR="00A16CB6" w:rsidRPr="00C03189" w:rsidRDefault="00A16CB6" w:rsidP="00A16CB6">
      <w:pPr>
        <w:spacing w:after="160" w:line="259" w:lineRule="auto"/>
        <w:ind w:left="0" w:right="0" w:firstLine="0"/>
        <w:rPr>
          <w:rFonts w:ascii="Times New Roman" w:eastAsiaTheme="minorHAnsi" w:hAnsi="Times New Roman" w:cs="Times New Roman"/>
          <w:color w:val="auto"/>
          <w:sz w:val="22"/>
          <w:lang w:eastAsia="en-US"/>
        </w:rPr>
      </w:pPr>
      <w:r w:rsidRPr="000D01BC">
        <w:rPr>
          <w:rFonts w:ascii="Times New Roman" w:eastAsiaTheme="minorHAnsi" w:hAnsi="Times New Roman" w:cs="Times New Roman"/>
          <w:color w:val="auto"/>
          <w:sz w:val="22"/>
          <w:lang w:eastAsia="en-US"/>
        </w:rPr>
        <w:t>Le taux d’illettrisme reste globalement près de trois fois supérieur à celui de la France métropolitaine</w:t>
      </w:r>
      <w:r w:rsidRPr="00C03189">
        <w:rPr>
          <w:rFonts w:ascii="Times New Roman" w:eastAsiaTheme="minorHAnsi" w:hAnsi="Times New Roman" w:cs="Times New Roman"/>
          <w:color w:val="auto"/>
          <w:sz w:val="22"/>
          <w:lang w:eastAsia="en-US"/>
        </w:rPr>
        <w:t>. Même si les chiffres de l’armée, lors des J.D.C</w:t>
      </w:r>
      <w:r w:rsidRPr="00C03189">
        <w:rPr>
          <w:rFonts w:ascii="Times New Roman" w:eastAsiaTheme="minorHAnsi" w:hAnsi="Times New Roman" w:cs="Times New Roman"/>
          <w:color w:val="auto"/>
          <w:sz w:val="22"/>
          <w:vertAlign w:val="superscript"/>
          <w:lang w:eastAsia="en-US"/>
        </w:rPr>
        <w:footnoteReference w:id="1"/>
      </w:r>
      <w:r w:rsidRPr="00C03189">
        <w:rPr>
          <w:rFonts w:ascii="Times New Roman" w:eastAsiaTheme="minorHAnsi" w:hAnsi="Times New Roman" w:cs="Times New Roman"/>
          <w:color w:val="auto"/>
          <w:sz w:val="22"/>
          <w:lang w:eastAsia="en-US"/>
        </w:rPr>
        <w:t xml:space="preserve"> indiquent une certaine stabilité, voire une légère baisse, notamment par rapport aux autres DOM, le taux de jeunes en grande difficulté de lecture se stabilise autour de 15 %.</w:t>
      </w:r>
    </w:p>
    <w:p w:rsidR="00A16CB6" w:rsidRPr="000D01BC" w:rsidRDefault="00A16CB6" w:rsidP="00A16CB6">
      <w:pPr>
        <w:spacing w:after="160" w:line="259" w:lineRule="auto"/>
        <w:ind w:left="0" w:right="0" w:firstLine="0"/>
        <w:rPr>
          <w:rFonts w:ascii="Times New Roman" w:eastAsiaTheme="minorHAnsi" w:hAnsi="Times New Roman" w:cs="Times New Roman"/>
          <w:color w:val="auto"/>
          <w:sz w:val="22"/>
          <w:lang w:eastAsia="en-US"/>
        </w:rPr>
      </w:pPr>
      <w:r w:rsidRPr="000D01BC">
        <w:rPr>
          <w:rFonts w:ascii="Times New Roman" w:eastAsiaTheme="minorHAnsi" w:hAnsi="Times New Roman" w:cs="Times New Roman"/>
          <w:color w:val="auto"/>
          <w:sz w:val="22"/>
          <w:lang w:eastAsia="en-US"/>
        </w:rPr>
        <w:t>Selon l’INSEE, le taux d’illettrisme chez les 16-29 ans à La Réunion est estimé à 21 % (7 % pour la moyenne nationale).</w:t>
      </w:r>
    </w:p>
    <w:p w:rsidR="00A16CB6" w:rsidRPr="00727265" w:rsidRDefault="00A16CB6" w:rsidP="00A16CB6">
      <w:pPr>
        <w:spacing w:after="160" w:line="259" w:lineRule="auto"/>
        <w:ind w:left="0" w:right="0" w:firstLine="0"/>
        <w:rPr>
          <w:rFonts w:ascii="Times New Roman" w:eastAsia="Times New Roman" w:hAnsi="Times New Roman" w:cs="Times New Roman"/>
          <w:color w:val="525457"/>
          <w:sz w:val="22"/>
        </w:rPr>
      </w:pPr>
      <w:r w:rsidRPr="00727265">
        <w:rPr>
          <w:rFonts w:ascii="Times New Roman" w:eastAsia="Times New Roman" w:hAnsi="Times New Roman" w:cs="Times New Roman"/>
          <w:color w:val="525457"/>
          <w:sz w:val="22"/>
        </w:rPr>
        <w:t>A La Réunion, à partir de 16 ans, les taux de scolarisation sont plus faibles qu’en métropole, en particulier pour les garçons. Ainsi, 92 % des garçons de 16 ans y sont scolarisés contre 96 % en métropole. A 19 ans, cet écart est même 5 fois plus élevé. Pour les filles, l’écart passe de 3 à 17 points. Entre filles et garçons, l’écart est plus marqué à La Réunion.</w:t>
      </w:r>
    </w:p>
    <w:p w:rsidR="00A16CB6" w:rsidRPr="000D01BC" w:rsidRDefault="00A16CB6" w:rsidP="00A16CB6">
      <w:pPr>
        <w:spacing w:after="160" w:line="259" w:lineRule="auto"/>
        <w:ind w:left="0" w:right="0" w:firstLine="0"/>
        <w:rPr>
          <w:rFonts w:ascii="Times New Roman" w:eastAsiaTheme="minorHAnsi" w:hAnsi="Times New Roman" w:cs="Times New Roman"/>
          <w:color w:val="auto"/>
          <w:sz w:val="22"/>
          <w:lang w:eastAsia="en-US"/>
        </w:rPr>
      </w:pPr>
      <w:r w:rsidRPr="000D01BC">
        <w:rPr>
          <w:rFonts w:ascii="Times New Roman" w:eastAsiaTheme="minorHAnsi" w:hAnsi="Times New Roman" w:cs="Times New Roman"/>
          <w:color w:val="auto"/>
          <w:sz w:val="22"/>
          <w:lang w:eastAsia="en-US"/>
        </w:rPr>
        <w:lastRenderedPageBreak/>
        <w:t>Dans l’Ile, où les conditions socio-économiques sont moins favorables aux apprentissages qu’en métropole, les décrochages scolaires sont relativement plus nombreux et plus précoces.</w:t>
      </w:r>
    </w:p>
    <w:p w:rsidR="00A16CB6" w:rsidRPr="00C03189" w:rsidRDefault="00A16CB6" w:rsidP="00A16CB6">
      <w:pPr>
        <w:spacing w:after="160" w:line="259" w:lineRule="auto"/>
        <w:ind w:left="0" w:right="0" w:firstLine="0"/>
        <w:rPr>
          <w:rFonts w:ascii="Times New Roman" w:eastAsiaTheme="minorHAnsi" w:hAnsi="Times New Roman" w:cs="Times New Roman"/>
          <w:color w:val="auto"/>
          <w:sz w:val="22"/>
          <w:lang w:eastAsia="en-US"/>
        </w:rPr>
      </w:pPr>
      <w:r w:rsidRPr="000D01BC">
        <w:rPr>
          <w:rFonts w:ascii="Times New Roman" w:eastAsiaTheme="minorHAnsi" w:hAnsi="Times New Roman" w:cs="Times New Roman"/>
          <w:color w:val="auto"/>
          <w:sz w:val="22"/>
          <w:lang w:eastAsia="en-US"/>
        </w:rPr>
        <w:t>Poursuivre sa scolarité au-delà de 16 ans est encore un processus relativement récent dans la culture familiale réunionnaise,</w:t>
      </w:r>
      <w:r w:rsidRPr="00C03189">
        <w:rPr>
          <w:rFonts w:ascii="Times New Roman" w:eastAsiaTheme="minorHAnsi" w:hAnsi="Times New Roman" w:cs="Times New Roman"/>
          <w:color w:val="auto"/>
          <w:sz w:val="22"/>
          <w:lang w:eastAsia="en-US"/>
        </w:rPr>
        <w:t xml:space="preserve"> ce qui peut aussi expliquer les plus faibles taux de scolarisation observés à partir de cet âge. </w:t>
      </w:r>
    </w:p>
    <w:p w:rsidR="0094502C" w:rsidRPr="00C03189" w:rsidRDefault="0094502C" w:rsidP="009D0D28">
      <w:pPr>
        <w:rPr>
          <w:rFonts w:ascii="Times New Roman" w:hAnsi="Times New Roman" w:cs="Times New Roman"/>
          <w:bCs/>
          <w:sz w:val="22"/>
        </w:rPr>
      </w:pPr>
    </w:p>
    <w:p w:rsidR="0030485E" w:rsidRPr="00C03189" w:rsidRDefault="0030485E" w:rsidP="0030485E">
      <w:pPr>
        <w:tabs>
          <w:tab w:val="center" w:pos="645"/>
          <w:tab w:val="center" w:pos="1595"/>
        </w:tabs>
        <w:ind w:right="0"/>
        <w:jc w:val="left"/>
        <w:rPr>
          <w:rFonts w:ascii="Times New Roman" w:hAnsi="Times New Roman" w:cs="Times New Roman"/>
          <w:sz w:val="22"/>
        </w:rPr>
      </w:pPr>
      <w:bookmarkStart w:id="3" w:name="_Hlk138856162"/>
    </w:p>
    <w:p w:rsidR="00BF5EBE" w:rsidRPr="00FB7928" w:rsidRDefault="00BF5EBE" w:rsidP="00FB7928">
      <w:pPr>
        <w:pStyle w:val="Paragraphedeliste"/>
        <w:numPr>
          <w:ilvl w:val="0"/>
          <w:numId w:val="7"/>
        </w:numPr>
        <w:tabs>
          <w:tab w:val="center" w:pos="613"/>
          <w:tab w:val="center" w:pos="2155"/>
        </w:tabs>
        <w:ind w:right="0"/>
        <w:jc w:val="left"/>
        <w:rPr>
          <w:rFonts w:ascii="Times New Roman" w:hAnsi="Times New Roman" w:cs="Times New Roman"/>
          <w:sz w:val="22"/>
        </w:rPr>
      </w:pPr>
      <w:r w:rsidRPr="00FB7928">
        <w:rPr>
          <w:rFonts w:ascii="Times New Roman" w:hAnsi="Times New Roman" w:cs="Times New Roman"/>
          <w:b/>
          <w:sz w:val="22"/>
        </w:rPr>
        <w:t xml:space="preserve">CONTENU DE L’OFFRE </w:t>
      </w:r>
    </w:p>
    <w:p w:rsidR="00BF5EBE" w:rsidRPr="00C03189" w:rsidRDefault="00BF5EBE" w:rsidP="00BF5EBE">
      <w:pPr>
        <w:spacing w:after="0" w:line="259" w:lineRule="auto"/>
        <w:ind w:left="720" w:right="0" w:firstLine="0"/>
        <w:jc w:val="left"/>
        <w:rPr>
          <w:rFonts w:ascii="Times New Roman" w:hAnsi="Times New Roman" w:cs="Times New Roman"/>
          <w:sz w:val="22"/>
        </w:rPr>
      </w:pPr>
      <w:r w:rsidRPr="00C03189">
        <w:rPr>
          <w:rFonts w:ascii="Times New Roman" w:hAnsi="Times New Roman" w:cs="Times New Roman"/>
          <w:b/>
          <w:sz w:val="22"/>
        </w:rPr>
        <w:t xml:space="preserve"> </w:t>
      </w:r>
    </w:p>
    <w:bookmarkEnd w:id="3"/>
    <w:p w:rsidR="00BF5EBE" w:rsidRPr="00727265" w:rsidRDefault="00BF5EBE" w:rsidP="00BF5EBE">
      <w:pPr>
        <w:ind w:left="-5" w:right="178"/>
        <w:jc w:val="left"/>
        <w:rPr>
          <w:rFonts w:ascii="Times New Roman" w:hAnsi="Times New Roman" w:cs="Times New Roman"/>
          <w:sz w:val="22"/>
          <w:u w:val="single"/>
        </w:rPr>
      </w:pPr>
      <w:r w:rsidRPr="00727265">
        <w:rPr>
          <w:rFonts w:ascii="Times New Roman" w:hAnsi="Times New Roman" w:cs="Times New Roman"/>
          <w:b/>
          <w:sz w:val="22"/>
          <w:u w:val="single"/>
        </w:rPr>
        <w:t xml:space="preserve">Définition </w:t>
      </w:r>
      <w:r w:rsidR="00305C97" w:rsidRPr="00727265">
        <w:rPr>
          <w:rFonts w:ascii="Times New Roman" w:hAnsi="Times New Roman" w:cs="Times New Roman"/>
          <w:b/>
          <w:sz w:val="22"/>
          <w:u w:val="single"/>
        </w:rPr>
        <w:t>et objectifs du projet</w:t>
      </w:r>
    </w:p>
    <w:p w:rsidR="00BF5EBE" w:rsidRPr="00C03189" w:rsidRDefault="00BF5EBE" w:rsidP="00BF5EBE">
      <w:pPr>
        <w:spacing w:after="0" w:line="259" w:lineRule="auto"/>
        <w:ind w:left="0" w:right="0" w:firstLine="0"/>
        <w:jc w:val="left"/>
        <w:rPr>
          <w:rFonts w:ascii="Times New Roman" w:hAnsi="Times New Roman" w:cs="Times New Roman"/>
          <w:b/>
          <w:sz w:val="22"/>
        </w:rPr>
      </w:pPr>
      <w:r w:rsidRPr="00C03189">
        <w:rPr>
          <w:rFonts w:ascii="Times New Roman" w:hAnsi="Times New Roman" w:cs="Times New Roman"/>
          <w:b/>
          <w:sz w:val="22"/>
        </w:rPr>
        <w:t xml:space="preserve"> </w:t>
      </w:r>
    </w:p>
    <w:p w:rsidR="00305C97" w:rsidRPr="000D01BC" w:rsidRDefault="00727265" w:rsidP="00305C97">
      <w:pPr>
        <w:spacing w:after="160" w:line="259" w:lineRule="auto"/>
        <w:ind w:left="0" w:right="0" w:firstLine="0"/>
        <w:rPr>
          <w:rFonts w:ascii="Times New Roman" w:eastAsiaTheme="minorHAnsi" w:hAnsi="Times New Roman" w:cs="Times New Roman"/>
          <w:color w:val="auto"/>
          <w:sz w:val="22"/>
          <w:u w:val="single"/>
          <w:lang w:eastAsia="en-US"/>
        </w:rPr>
      </w:pPr>
      <w:r>
        <w:rPr>
          <w:rFonts w:ascii="Times New Roman" w:eastAsiaTheme="minorHAnsi" w:hAnsi="Times New Roman" w:cs="Times New Roman"/>
          <w:color w:val="auto"/>
          <w:sz w:val="22"/>
          <w:lang w:eastAsia="en-US"/>
        </w:rPr>
        <w:t>L’</w:t>
      </w:r>
      <w:r w:rsidR="00305C97" w:rsidRPr="00C03189">
        <w:rPr>
          <w:rFonts w:ascii="Times New Roman" w:eastAsiaTheme="minorHAnsi" w:hAnsi="Times New Roman" w:cs="Times New Roman"/>
          <w:color w:val="auto"/>
          <w:sz w:val="22"/>
          <w:lang w:eastAsia="en-US"/>
        </w:rPr>
        <w:t xml:space="preserve">AAP </w:t>
      </w:r>
      <w:r w:rsidR="008C3EAE">
        <w:rPr>
          <w:rFonts w:ascii="Times New Roman" w:eastAsiaTheme="minorHAnsi" w:hAnsi="Times New Roman" w:cs="Times New Roman"/>
          <w:color w:val="auto"/>
          <w:sz w:val="22"/>
          <w:lang w:eastAsia="en-US"/>
        </w:rPr>
        <w:t>III</w:t>
      </w:r>
      <w:r>
        <w:rPr>
          <w:rFonts w:ascii="Times New Roman" w:eastAsiaTheme="minorHAnsi" w:hAnsi="Times New Roman" w:cs="Times New Roman"/>
          <w:color w:val="auto"/>
          <w:sz w:val="22"/>
          <w:lang w:eastAsia="en-US"/>
        </w:rPr>
        <w:t xml:space="preserve"> </w:t>
      </w:r>
      <w:r w:rsidR="00305C97" w:rsidRPr="00C03189">
        <w:rPr>
          <w:rFonts w:ascii="Times New Roman" w:eastAsiaTheme="minorHAnsi" w:hAnsi="Times New Roman" w:cs="Times New Roman"/>
          <w:color w:val="auto"/>
          <w:sz w:val="22"/>
          <w:lang w:eastAsia="en-US"/>
        </w:rPr>
        <w:t xml:space="preserve">vise à renforcer et à </w:t>
      </w:r>
      <w:r w:rsidR="00305C97" w:rsidRPr="000D01BC">
        <w:rPr>
          <w:rFonts w:ascii="Times New Roman" w:eastAsiaTheme="minorHAnsi" w:hAnsi="Times New Roman" w:cs="Times New Roman"/>
          <w:color w:val="auto"/>
          <w:sz w:val="22"/>
          <w:lang w:eastAsia="en-US"/>
        </w:rPr>
        <w:t>étendre l’offre territoriale pour l’insertion des jeunes 1</w:t>
      </w:r>
      <w:r w:rsidR="0094502C" w:rsidRPr="000D01BC">
        <w:rPr>
          <w:rFonts w:ascii="Times New Roman" w:eastAsiaTheme="minorHAnsi" w:hAnsi="Times New Roman" w:cs="Times New Roman"/>
          <w:color w:val="auto"/>
          <w:sz w:val="22"/>
          <w:lang w:eastAsia="en-US"/>
        </w:rPr>
        <w:t>0</w:t>
      </w:r>
      <w:r w:rsidR="00305C97" w:rsidRPr="000D01BC">
        <w:rPr>
          <w:rFonts w:ascii="Times New Roman" w:eastAsiaTheme="minorHAnsi" w:hAnsi="Times New Roman" w:cs="Times New Roman"/>
          <w:color w:val="auto"/>
          <w:sz w:val="22"/>
          <w:lang w:eastAsia="en-US"/>
        </w:rPr>
        <w:t xml:space="preserve">/25 ans par la création ou le renforcement, la consolidation de dispositifs de </w:t>
      </w:r>
      <w:r w:rsidR="00F4752A">
        <w:rPr>
          <w:rFonts w:ascii="Times New Roman" w:eastAsiaTheme="minorHAnsi" w:hAnsi="Times New Roman" w:cs="Times New Roman"/>
          <w:color w:val="auto"/>
          <w:sz w:val="22"/>
          <w:lang w:eastAsia="en-US"/>
        </w:rPr>
        <w:t>M</w:t>
      </w:r>
      <w:r w:rsidR="00305C97" w:rsidRPr="000D01BC">
        <w:rPr>
          <w:rFonts w:ascii="Times New Roman" w:eastAsiaTheme="minorHAnsi" w:hAnsi="Times New Roman" w:cs="Times New Roman"/>
          <w:color w:val="auto"/>
          <w:sz w:val="22"/>
          <w:lang w:eastAsia="en-US"/>
        </w:rPr>
        <w:t xml:space="preserve">édiation </w:t>
      </w:r>
      <w:r w:rsidR="00F4752A">
        <w:rPr>
          <w:rFonts w:ascii="Times New Roman" w:eastAsiaTheme="minorHAnsi" w:hAnsi="Times New Roman" w:cs="Times New Roman"/>
          <w:color w:val="auto"/>
          <w:sz w:val="22"/>
          <w:lang w:eastAsia="en-US"/>
        </w:rPr>
        <w:t>S</w:t>
      </w:r>
      <w:r w:rsidR="00305C97" w:rsidRPr="000D01BC">
        <w:rPr>
          <w:rFonts w:ascii="Times New Roman" w:eastAsiaTheme="minorHAnsi" w:hAnsi="Times New Roman" w:cs="Times New Roman"/>
          <w:color w:val="auto"/>
          <w:sz w:val="22"/>
          <w:lang w:eastAsia="en-US"/>
        </w:rPr>
        <w:t>ociale.</w:t>
      </w:r>
    </w:p>
    <w:p w:rsidR="00305C97" w:rsidRPr="00C03189" w:rsidRDefault="00305C97" w:rsidP="00305C97">
      <w:pPr>
        <w:spacing w:after="160" w:line="259" w:lineRule="auto"/>
        <w:ind w:left="0" w:right="0" w:firstLine="0"/>
        <w:rPr>
          <w:rFonts w:ascii="Times New Roman" w:eastAsiaTheme="minorHAnsi" w:hAnsi="Times New Roman" w:cs="Times New Roman"/>
          <w:color w:val="auto"/>
          <w:sz w:val="22"/>
          <w:lang w:eastAsia="en-US"/>
        </w:rPr>
      </w:pPr>
      <w:r w:rsidRPr="00C03189">
        <w:rPr>
          <w:rFonts w:ascii="Times New Roman" w:eastAsiaTheme="minorHAnsi" w:hAnsi="Times New Roman" w:cs="Times New Roman"/>
          <w:color w:val="auto"/>
          <w:sz w:val="22"/>
          <w:lang w:eastAsia="en-US"/>
        </w:rPr>
        <w:t xml:space="preserve">Ces dispositifs de </w:t>
      </w:r>
      <w:r w:rsidR="007F30B8">
        <w:rPr>
          <w:rFonts w:ascii="Times New Roman" w:eastAsiaTheme="minorHAnsi" w:hAnsi="Times New Roman" w:cs="Times New Roman"/>
          <w:color w:val="auto"/>
          <w:sz w:val="22"/>
          <w:lang w:eastAsia="en-US"/>
        </w:rPr>
        <w:t>M</w:t>
      </w:r>
      <w:r w:rsidRPr="00C03189">
        <w:rPr>
          <w:rFonts w:ascii="Times New Roman" w:eastAsiaTheme="minorHAnsi" w:hAnsi="Times New Roman" w:cs="Times New Roman"/>
          <w:color w:val="auto"/>
          <w:sz w:val="22"/>
          <w:lang w:eastAsia="en-US"/>
        </w:rPr>
        <w:t xml:space="preserve">édiation </w:t>
      </w:r>
      <w:r w:rsidR="007F30B8">
        <w:rPr>
          <w:rFonts w:ascii="Times New Roman" w:eastAsiaTheme="minorHAnsi" w:hAnsi="Times New Roman" w:cs="Times New Roman"/>
          <w:color w:val="auto"/>
          <w:sz w:val="22"/>
          <w:lang w:eastAsia="en-US"/>
        </w:rPr>
        <w:t>S</w:t>
      </w:r>
      <w:r w:rsidRPr="00C03189">
        <w:rPr>
          <w:rFonts w:ascii="Times New Roman" w:eastAsiaTheme="minorHAnsi" w:hAnsi="Times New Roman" w:cs="Times New Roman"/>
          <w:color w:val="auto"/>
          <w:sz w:val="22"/>
          <w:lang w:eastAsia="en-US"/>
        </w:rPr>
        <w:t xml:space="preserve">ociale doivent permettre le </w:t>
      </w:r>
      <w:r w:rsidRPr="000D01BC">
        <w:rPr>
          <w:rFonts w:ascii="Times New Roman" w:eastAsiaTheme="minorHAnsi" w:hAnsi="Times New Roman" w:cs="Times New Roman"/>
          <w:color w:val="auto"/>
          <w:sz w:val="22"/>
          <w:lang w:eastAsia="en-US"/>
        </w:rPr>
        <w:t>repérage des jeunes et l’accompagnement renforcé</w:t>
      </w:r>
      <w:r w:rsidRPr="00C03189">
        <w:rPr>
          <w:rFonts w:ascii="Times New Roman" w:eastAsiaTheme="minorHAnsi" w:hAnsi="Times New Roman" w:cs="Times New Roman"/>
          <w:color w:val="auto"/>
          <w:sz w:val="22"/>
          <w:lang w:eastAsia="en-US"/>
        </w:rPr>
        <w:t xml:space="preserve"> des parcours vers les dispositifs de droit commun et en vue de </w:t>
      </w:r>
      <w:r w:rsidR="005427EB">
        <w:rPr>
          <w:rFonts w:ascii="Times New Roman" w:eastAsiaTheme="minorHAnsi" w:hAnsi="Times New Roman" w:cs="Times New Roman"/>
          <w:color w:val="auto"/>
          <w:sz w:val="22"/>
          <w:lang w:eastAsia="en-US"/>
        </w:rPr>
        <w:t xml:space="preserve">tendre </w:t>
      </w:r>
      <w:r w:rsidRPr="00C03189">
        <w:rPr>
          <w:rFonts w:ascii="Times New Roman" w:eastAsiaTheme="minorHAnsi" w:hAnsi="Times New Roman" w:cs="Times New Roman"/>
          <w:color w:val="auto"/>
          <w:sz w:val="22"/>
          <w:lang w:eastAsia="en-US"/>
        </w:rPr>
        <w:t xml:space="preserve">vers leur insertion durable. </w:t>
      </w:r>
      <w:r w:rsidR="007F30B8">
        <w:rPr>
          <w:rFonts w:ascii="Times New Roman" w:eastAsiaTheme="minorHAnsi" w:hAnsi="Times New Roman" w:cs="Times New Roman"/>
          <w:color w:val="auto"/>
          <w:sz w:val="22"/>
          <w:lang w:eastAsia="en-US"/>
        </w:rPr>
        <w:t>Les opérateurs s’inscrivent</w:t>
      </w:r>
      <w:r w:rsidRPr="00C03189">
        <w:rPr>
          <w:rFonts w:ascii="Times New Roman" w:eastAsiaTheme="minorHAnsi" w:hAnsi="Times New Roman" w:cs="Times New Roman"/>
          <w:color w:val="auto"/>
          <w:sz w:val="22"/>
          <w:lang w:eastAsia="en-US"/>
        </w:rPr>
        <w:t xml:space="preserve"> dans la dynamique territoriale et identifient le réseau local qui leur permet de repérer les jeunes. </w:t>
      </w:r>
    </w:p>
    <w:p w:rsidR="00305C97" w:rsidRPr="00C03189" w:rsidRDefault="007F30B8" w:rsidP="00305C97">
      <w:pPr>
        <w:spacing w:after="0" w:line="240" w:lineRule="auto"/>
        <w:ind w:left="0" w:right="0" w:firstLine="0"/>
        <w:rPr>
          <w:rFonts w:ascii="Times New Roman" w:eastAsiaTheme="minorHAnsi" w:hAnsi="Times New Roman" w:cs="Times New Roman"/>
          <w:color w:val="auto"/>
          <w:sz w:val="22"/>
          <w:lang w:eastAsia="en-US"/>
        </w:rPr>
      </w:pPr>
      <w:r>
        <w:rPr>
          <w:rFonts w:ascii="Times New Roman" w:eastAsiaTheme="minorHAnsi" w:hAnsi="Times New Roman" w:cs="Times New Roman"/>
          <w:color w:val="auto"/>
          <w:sz w:val="22"/>
          <w:lang w:eastAsia="en-US"/>
        </w:rPr>
        <w:t>L’intervention en</w:t>
      </w:r>
      <w:r w:rsidR="00305C97" w:rsidRPr="00C03189">
        <w:rPr>
          <w:rFonts w:ascii="Times New Roman" w:eastAsiaTheme="minorHAnsi" w:hAnsi="Times New Roman" w:cs="Times New Roman"/>
          <w:color w:val="auto"/>
          <w:sz w:val="22"/>
          <w:lang w:eastAsia="en-US"/>
        </w:rPr>
        <w:t xml:space="preserve"> </w:t>
      </w:r>
      <w:r w:rsidR="0094502C" w:rsidRPr="00C03189">
        <w:rPr>
          <w:rFonts w:ascii="Times New Roman" w:eastAsiaTheme="minorHAnsi" w:hAnsi="Times New Roman" w:cs="Times New Roman"/>
          <w:color w:val="auto"/>
          <w:sz w:val="22"/>
          <w:lang w:eastAsia="en-US"/>
        </w:rPr>
        <w:t>M</w:t>
      </w:r>
      <w:r w:rsidR="00305C97" w:rsidRPr="00C03189">
        <w:rPr>
          <w:rFonts w:ascii="Times New Roman" w:eastAsiaTheme="minorHAnsi" w:hAnsi="Times New Roman" w:cs="Times New Roman"/>
          <w:color w:val="auto"/>
          <w:sz w:val="22"/>
          <w:lang w:eastAsia="en-US"/>
        </w:rPr>
        <w:t xml:space="preserve">édiation </w:t>
      </w:r>
      <w:r w:rsidR="0094502C" w:rsidRPr="00C03189">
        <w:rPr>
          <w:rFonts w:ascii="Times New Roman" w:eastAsiaTheme="minorHAnsi" w:hAnsi="Times New Roman" w:cs="Times New Roman"/>
          <w:color w:val="auto"/>
          <w:sz w:val="22"/>
          <w:lang w:eastAsia="en-US"/>
        </w:rPr>
        <w:t>S</w:t>
      </w:r>
      <w:r w:rsidR="00305C97" w:rsidRPr="00C03189">
        <w:rPr>
          <w:rFonts w:ascii="Times New Roman" w:eastAsiaTheme="minorHAnsi" w:hAnsi="Times New Roman" w:cs="Times New Roman"/>
          <w:color w:val="auto"/>
          <w:sz w:val="22"/>
          <w:lang w:eastAsia="en-US"/>
        </w:rPr>
        <w:t xml:space="preserve">ociale doit s’exercer principalement par un repérage des jeunes en voie de marginalisation à partir de la rue, sur l’espace public ou dans les lieux d’habitats collectifs. Il s’agit d’aller au-devant du public visé, de prendre contact et de nouer une relation de confiance avec les jeunes concernés, qui permette la mise en place d’actions individuelles ou collectives visant à leur bonne intégration dans le tissu social. </w:t>
      </w:r>
    </w:p>
    <w:p w:rsidR="00305C97" w:rsidRPr="007F30B8" w:rsidRDefault="00305C97" w:rsidP="00BF5EBE">
      <w:pPr>
        <w:spacing w:after="0" w:line="259" w:lineRule="auto"/>
        <w:ind w:left="0" w:right="0" w:firstLine="0"/>
        <w:jc w:val="left"/>
        <w:rPr>
          <w:rFonts w:ascii="Times New Roman" w:hAnsi="Times New Roman" w:cs="Times New Roman"/>
          <w:color w:val="00B0F0"/>
          <w:sz w:val="22"/>
        </w:rPr>
      </w:pPr>
    </w:p>
    <w:p w:rsidR="00BF5EBE" w:rsidRPr="00727265" w:rsidRDefault="00BF5EBE" w:rsidP="00BF5EBE">
      <w:pPr>
        <w:ind w:left="-5" w:right="178"/>
        <w:jc w:val="left"/>
        <w:rPr>
          <w:rFonts w:ascii="Times New Roman" w:hAnsi="Times New Roman" w:cs="Times New Roman"/>
          <w:sz w:val="22"/>
          <w:u w:val="single"/>
        </w:rPr>
      </w:pPr>
      <w:r w:rsidRPr="00727265">
        <w:rPr>
          <w:rFonts w:ascii="Times New Roman" w:hAnsi="Times New Roman" w:cs="Times New Roman"/>
          <w:b/>
          <w:sz w:val="22"/>
          <w:u w:val="single"/>
        </w:rPr>
        <w:t xml:space="preserve">Public visé </w:t>
      </w:r>
    </w:p>
    <w:p w:rsidR="00BF5EBE" w:rsidRPr="00C03189" w:rsidRDefault="00BF5EBE" w:rsidP="00BF5EBE">
      <w:pPr>
        <w:spacing w:after="0" w:line="259" w:lineRule="auto"/>
        <w:ind w:left="0" w:right="0" w:firstLine="0"/>
        <w:jc w:val="left"/>
        <w:rPr>
          <w:rFonts w:ascii="Times New Roman" w:hAnsi="Times New Roman" w:cs="Times New Roman"/>
          <w:b/>
          <w:sz w:val="22"/>
        </w:rPr>
      </w:pPr>
      <w:r w:rsidRPr="00C03189">
        <w:rPr>
          <w:rFonts w:ascii="Times New Roman" w:hAnsi="Times New Roman" w:cs="Times New Roman"/>
          <w:b/>
          <w:sz w:val="22"/>
        </w:rPr>
        <w:t xml:space="preserve"> </w:t>
      </w:r>
    </w:p>
    <w:p w:rsidR="00305C97" w:rsidRPr="00727265" w:rsidRDefault="00305C97" w:rsidP="007F30B8">
      <w:pPr>
        <w:spacing w:after="0" w:line="240" w:lineRule="auto"/>
        <w:ind w:left="0" w:right="0" w:firstLine="708"/>
        <w:rPr>
          <w:rFonts w:ascii="Times New Roman" w:eastAsiaTheme="minorHAnsi" w:hAnsi="Times New Roman" w:cs="Times New Roman"/>
          <w:color w:val="auto"/>
          <w:sz w:val="22"/>
          <w:lang w:eastAsia="en-US"/>
        </w:rPr>
      </w:pPr>
      <w:r w:rsidRPr="00C03189">
        <w:rPr>
          <w:rFonts w:ascii="Times New Roman" w:eastAsiaTheme="minorHAnsi" w:hAnsi="Times New Roman" w:cs="Times New Roman"/>
          <w:color w:val="auto"/>
          <w:sz w:val="22"/>
          <w:lang w:eastAsia="en-US"/>
        </w:rPr>
        <w:t xml:space="preserve">L’intervention portera principalement sur les publics jeunes de </w:t>
      </w:r>
      <w:r w:rsidRPr="009A3161">
        <w:rPr>
          <w:rFonts w:ascii="Times New Roman" w:eastAsiaTheme="minorHAnsi" w:hAnsi="Times New Roman" w:cs="Times New Roman"/>
          <w:b/>
          <w:color w:val="auto"/>
          <w:sz w:val="22"/>
          <w:lang w:eastAsia="en-US"/>
        </w:rPr>
        <w:t>1</w:t>
      </w:r>
      <w:r w:rsidR="0094502C" w:rsidRPr="009A3161">
        <w:rPr>
          <w:rFonts w:ascii="Times New Roman" w:eastAsiaTheme="minorHAnsi" w:hAnsi="Times New Roman" w:cs="Times New Roman"/>
          <w:b/>
          <w:color w:val="auto"/>
          <w:sz w:val="22"/>
          <w:lang w:eastAsia="en-US"/>
        </w:rPr>
        <w:t>0</w:t>
      </w:r>
      <w:r w:rsidRPr="009A3161">
        <w:rPr>
          <w:rFonts w:ascii="Times New Roman" w:eastAsiaTheme="minorHAnsi" w:hAnsi="Times New Roman" w:cs="Times New Roman"/>
          <w:b/>
          <w:color w:val="auto"/>
          <w:sz w:val="22"/>
          <w:lang w:eastAsia="en-US"/>
        </w:rPr>
        <w:t xml:space="preserve"> à 25 ans</w:t>
      </w:r>
      <w:r w:rsidRPr="00C03189">
        <w:rPr>
          <w:rFonts w:ascii="Times New Roman" w:eastAsiaTheme="minorHAnsi" w:hAnsi="Times New Roman" w:cs="Times New Roman"/>
          <w:color w:val="auto"/>
          <w:sz w:val="22"/>
          <w:lang w:eastAsia="en-US"/>
        </w:rPr>
        <w:t xml:space="preserve"> en voie de marginalisation et</w:t>
      </w:r>
      <w:r w:rsidR="007F30B8">
        <w:rPr>
          <w:rFonts w:ascii="Times New Roman" w:eastAsiaTheme="minorHAnsi" w:hAnsi="Times New Roman" w:cs="Times New Roman"/>
          <w:color w:val="auto"/>
          <w:sz w:val="22"/>
          <w:lang w:eastAsia="en-US"/>
        </w:rPr>
        <w:t>/ou</w:t>
      </w:r>
      <w:r w:rsidRPr="00C03189">
        <w:rPr>
          <w:rFonts w:ascii="Times New Roman" w:eastAsiaTheme="minorHAnsi" w:hAnsi="Times New Roman" w:cs="Times New Roman"/>
          <w:color w:val="auto"/>
          <w:sz w:val="22"/>
          <w:lang w:eastAsia="en-US"/>
        </w:rPr>
        <w:t xml:space="preserve"> en rupture, afin de limiter les risques, de travailler à leur inclusion dans la société, et à leur insertion sociale et professionnelle par l</w:t>
      </w:r>
      <w:r w:rsidR="00727265">
        <w:rPr>
          <w:rFonts w:ascii="Times New Roman" w:eastAsiaTheme="minorHAnsi" w:hAnsi="Times New Roman" w:cs="Times New Roman"/>
          <w:color w:val="auto"/>
          <w:sz w:val="22"/>
          <w:lang w:eastAsia="en-US"/>
        </w:rPr>
        <w:t>’éducation</w:t>
      </w:r>
      <w:r w:rsidR="00266611">
        <w:rPr>
          <w:rFonts w:ascii="Times New Roman" w:eastAsiaTheme="minorHAnsi" w:hAnsi="Times New Roman" w:cs="Times New Roman"/>
          <w:color w:val="auto"/>
          <w:sz w:val="22"/>
          <w:lang w:eastAsia="en-US"/>
        </w:rPr>
        <w:t xml:space="preserve"> </w:t>
      </w:r>
      <w:r w:rsidR="00266611" w:rsidRPr="000D01BC">
        <w:rPr>
          <w:rFonts w:ascii="Times New Roman" w:eastAsiaTheme="minorHAnsi" w:hAnsi="Times New Roman" w:cs="Times New Roman"/>
          <w:color w:val="auto"/>
          <w:sz w:val="22"/>
          <w:lang w:eastAsia="en-US"/>
        </w:rPr>
        <w:t>et la remotivation pour l’école</w:t>
      </w:r>
      <w:r w:rsidR="00914028">
        <w:rPr>
          <w:rFonts w:ascii="Times New Roman" w:eastAsiaTheme="minorHAnsi" w:hAnsi="Times New Roman" w:cs="Times New Roman"/>
          <w:color w:val="auto"/>
          <w:sz w:val="22"/>
          <w:lang w:eastAsia="en-US"/>
        </w:rPr>
        <w:t xml:space="preserve"> (confiance en soi, lien social avec les autres jeunes, goût de l’effort), </w:t>
      </w:r>
      <w:r w:rsidR="00727265">
        <w:rPr>
          <w:rFonts w:ascii="Times New Roman" w:eastAsiaTheme="minorHAnsi" w:hAnsi="Times New Roman" w:cs="Times New Roman"/>
          <w:color w:val="auto"/>
          <w:sz w:val="22"/>
          <w:lang w:eastAsia="en-US"/>
        </w:rPr>
        <w:t>l</w:t>
      </w:r>
      <w:r w:rsidRPr="00C03189">
        <w:rPr>
          <w:rFonts w:ascii="Times New Roman" w:eastAsiaTheme="minorHAnsi" w:hAnsi="Times New Roman" w:cs="Times New Roman"/>
          <w:color w:val="auto"/>
          <w:sz w:val="22"/>
          <w:lang w:eastAsia="en-US"/>
        </w:rPr>
        <w:t>a formation et l’emploi</w:t>
      </w:r>
      <w:r w:rsidRPr="00727265">
        <w:rPr>
          <w:rFonts w:ascii="Times New Roman" w:eastAsiaTheme="minorHAnsi" w:hAnsi="Times New Roman" w:cs="Times New Roman"/>
          <w:color w:val="auto"/>
          <w:sz w:val="22"/>
          <w:lang w:eastAsia="en-US"/>
        </w:rPr>
        <w:t>. Il s’agira de mobiliser les partenaires</w:t>
      </w:r>
      <w:r w:rsidR="000E2980">
        <w:rPr>
          <w:rFonts w:ascii="Times New Roman" w:eastAsiaTheme="minorHAnsi" w:hAnsi="Times New Roman" w:cs="Times New Roman"/>
          <w:color w:val="auto"/>
          <w:sz w:val="22"/>
          <w:lang w:eastAsia="en-US"/>
        </w:rPr>
        <w:t xml:space="preserve"> </w:t>
      </w:r>
      <w:r w:rsidR="000E2980" w:rsidRPr="00266611">
        <w:rPr>
          <w:rFonts w:ascii="Times New Roman" w:eastAsiaTheme="minorHAnsi" w:hAnsi="Times New Roman" w:cs="Times New Roman"/>
          <w:color w:val="auto"/>
          <w:sz w:val="22"/>
          <w:lang w:eastAsia="en-US"/>
        </w:rPr>
        <w:t>institutionnels et associatifs</w:t>
      </w:r>
      <w:r w:rsidRPr="00727265">
        <w:rPr>
          <w:rFonts w:ascii="Times New Roman" w:eastAsiaTheme="minorHAnsi" w:hAnsi="Times New Roman" w:cs="Times New Roman"/>
          <w:color w:val="auto"/>
          <w:sz w:val="22"/>
          <w:lang w:eastAsia="en-US"/>
        </w:rPr>
        <w:t>, les dispositifs sociaux, économiques, en vue de répondre à la demande du jeune</w:t>
      </w:r>
      <w:r w:rsidR="000E2980">
        <w:rPr>
          <w:rFonts w:ascii="Times New Roman" w:eastAsiaTheme="minorHAnsi" w:hAnsi="Times New Roman" w:cs="Times New Roman"/>
          <w:color w:val="auto"/>
          <w:sz w:val="22"/>
          <w:lang w:eastAsia="en-US"/>
        </w:rPr>
        <w:t xml:space="preserve"> </w:t>
      </w:r>
      <w:r w:rsidRPr="00727265">
        <w:rPr>
          <w:rFonts w:ascii="Times New Roman" w:eastAsiaTheme="minorHAnsi" w:hAnsi="Times New Roman" w:cs="Times New Roman"/>
          <w:color w:val="auto"/>
          <w:sz w:val="22"/>
          <w:lang w:eastAsia="en-US"/>
        </w:rPr>
        <w:t xml:space="preserve">dès lors que cette dernière aura fait l’objet d’une évaluation et donner lieu à la mise en œuvre d’un accompagnement concerté. Celui-ci mettra en exergue les leviers (dispositifs, partenariats) qui </w:t>
      </w:r>
      <w:r w:rsidR="00CA6821" w:rsidRPr="00727265">
        <w:rPr>
          <w:rFonts w:ascii="Times New Roman" w:eastAsiaTheme="minorHAnsi" w:hAnsi="Times New Roman" w:cs="Times New Roman"/>
          <w:color w:val="auto"/>
          <w:sz w:val="22"/>
          <w:lang w:eastAsia="en-US"/>
        </w:rPr>
        <w:t xml:space="preserve">seront </w:t>
      </w:r>
      <w:r w:rsidRPr="00727265">
        <w:rPr>
          <w:rFonts w:ascii="Times New Roman" w:eastAsiaTheme="minorHAnsi" w:hAnsi="Times New Roman" w:cs="Times New Roman"/>
          <w:color w:val="auto"/>
          <w:sz w:val="22"/>
          <w:lang w:eastAsia="en-US"/>
        </w:rPr>
        <w:t>actionnés. En effet, c’est à cette condition que l’accompagnement du jeune s’inscrira dans une continuité et avec des engagements réciproques en faveur de la réalisation d’une insertion positive et durable</w:t>
      </w:r>
      <w:r w:rsidR="00727265" w:rsidRPr="00727265">
        <w:rPr>
          <w:rFonts w:ascii="Times New Roman" w:eastAsiaTheme="minorHAnsi" w:hAnsi="Times New Roman" w:cs="Times New Roman"/>
          <w:color w:val="auto"/>
          <w:sz w:val="22"/>
          <w:lang w:eastAsia="en-US"/>
        </w:rPr>
        <w:t>.</w:t>
      </w:r>
    </w:p>
    <w:p w:rsidR="00305C97" w:rsidRPr="00C03189" w:rsidRDefault="00305C97" w:rsidP="00305C97">
      <w:pPr>
        <w:spacing w:after="0" w:line="240" w:lineRule="auto"/>
        <w:ind w:left="0" w:right="0" w:firstLine="0"/>
        <w:rPr>
          <w:rFonts w:ascii="Times New Roman" w:eastAsiaTheme="minorHAnsi" w:hAnsi="Times New Roman" w:cs="Times New Roman"/>
          <w:color w:val="auto"/>
          <w:sz w:val="22"/>
          <w:lang w:eastAsia="en-US"/>
        </w:rPr>
      </w:pPr>
    </w:p>
    <w:p w:rsidR="00305C97" w:rsidRPr="00914028" w:rsidRDefault="00305C97" w:rsidP="00305C97">
      <w:pPr>
        <w:spacing w:after="0" w:line="240" w:lineRule="auto"/>
        <w:ind w:left="0" w:right="0" w:firstLine="0"/>
        <w:rPr>
          <w:rFonts w:ascii="Times New Roman" w:eastAsiaTheme="minorHAnsi" w:hAnsi="Times New Roman" w:cs="Times New Roman"/>
          <w:color w:val="auto"/>
          <w:sz w:val="22"/>
          <w:lang w:eastAsia="en-US"/>
        </w:rPr>
      </w:pPr>
      <w:r w:rsidRPr="00914028">
        <w:rPr>
          <w:rFonts w:ascii="Times New Roman" w:eastAsiaTheme="minorHAnsi" w:hAnsi="Times New Roman" w:cs="Times New Roman"/>
          <w:color w:val="auto"/>
          <w:sz w:val="22"/>
          <w:lang w:eastAsia="en-US"/>
        </w:rPr>
        <w:t>De manière générale et tout particulièrement pour les mineurs, l’implication des familles doit être recherchée et leurs compétences éducatives soutenues</w:t>
      </w:r>
      <w:r w:rsidR="00727265" w:rsidRPr="00914028">
        <w:rPr>
          <w:rFonts w:ascii="Times New Roman" w:eastAsiaTheme="minorHAnsi" w:hAnsi="Times New Roman" w:cs="Times New Roman"/>
          <w:color w:val="auto"/>
          <w:sz w:val="22"/>
          <w:lang w:eastAsia="en-US"/>
        </w:rPr>
        <w:t xml:space="preserve"> et développées</w:t>
      </w:r>
      <w:r w:rsidRPr="00914028">
        <w:rPr>
          <w:rFonts w:ascii="Times New Roman" w:eastAsiaTheme="minorHAnsi" w:hAnsi="Times New Roman" w:cs="Times New Roman"/>
          <w:color w:val="auto"/>
          <w:sz w:val="22"/>
          <w:lang w:eastAsia="en-US"/>
        </w:rPr>
        <w:t>, dans une dynamique coopérative</w:t>
      </w:r>
      <w:r w:rsidR="000E2980" w:rsidRPr="00914028">
        <w:rPr>
          <w:rFonts w:ascii="Times New Roman" w:eastAsiaTheme="minorHAnsi" w:hAnsi="Times New Roman" w:cs="Times New Roman"/>
          <w:color w:val="auto"/>
          <w:sz w:val="22"/>
          <w:lang w:eastAsia="en-US"/>
        </w:rPr>
        <w:t>/ collaborative</w:t>
      </w:r>
      <w:r w:rsidRPr="00914028">
        <w:rPr>
          <w:rFonts w:ascii="Times New Roman" w:eastAsiaTheme="minorHAnsi" w:hAnsi="Times New Roman" w:cs="Times New Roman"/>
          <w:color w:val="auto"/>
          <w:sz w:val="22"/>
          <w:lang w:eastAsia="en-US"/>
        </w:rPr>
        <w:t xml:space="preserve"> de travail.</w:t>
      </w:r>
    </w:p>
    <w:p w:rsidR="00305C97" w:rsidRPr="00C03189" w:rsidRDefault="00305C97" w:rsidP="00305C97">
      <w:pPr>
        <w:spacing w:after="0" w:line="240" w:lineRule="auto"/>
        <w:ind w:left="0" w:right="0" w:firstLine="0"/>
        <w:rPr>
          <w:rFonts w:ascii="Times New Roman" w:eastAsiaTheme="minorHAnsi" w:hAnsi="Times New Roman" w:cs="Times New Roman"/>
          <w:color w:val="auto"/>
          <w:sz w:val="22"/>
          <w:lang w:eastAsia="en-US"/>
        </w:rPr>
      </w:pPr>
    </w:p>
    <w:p w:rsidR="00305C97" w:rsidRDefault="00305C97" w:rsidP="00305C97">
      <w:pPr>
        <w:spacing w:after="0" w:line="240" w:lineRule="auto"/>
        <w:ind w:left="0" w:right="0" w:firstLine="0"/>
        <w:rPr>
          <w:rFonts w:ascii="Times New Roman" w:eastAsiaTheme="minorHAnsi" w:hAnsi="Times New Roman" w:cs="Times New Roman"/>
          <w:color w:val="auto"/>
          <w:sz w:val="22"/>
          <w:lang w:eastAsia="en-US"/>
        </w:rPr>
      </w:pPr>
      <w:bookmarkStart w:id="4" w:name="_Hlk140583244"/>
      <w:r w:rsidRPr="00C03189">
        <w:rPr>
          <w:rFonts w:ascii="Times New Roman" w:eastAsiaTheme="minorHAnsi" w:hAnsi="Times New Roman" w:cs="Times New Roman"/>
          <w:color w:val="auto"/>
          <w:sz w:val="22"/>
          <w:lang w:eastAsia="en-US"/>
        </w:rPr>
        <w:t>A l’occasion de l</w:t>
      </w:r>
      <w:r w:rsidR="00727265">
        <w:rPr>
          <w:rFonts w:ascii="Times New Roman" w:eastAsiaTheme="minorHAnsi" w:hAnsi="Times New Roman" w:cs="Times New Roman"/>
          <w:color w:val="auto"/>
          <w:sz w:val="22"/>
          <w:lang w:eastAsia="en-US"/>
        </w:rPr>
        <w:t>a mise en œuvre de l</w:t>
      </w:r>
      <w:r w:rsidRPr="00C03189">
        <w:rPr>
          <w:rFonts w:ascii="Times New Roman" w:eastAsiaTheme="minorHAnsi" w:hAnsi="Times New Roman" w:cs="Times New Roman"/>
          <w:color w:val="auto"/>
          <w:sz w:val="22"/>
          <w:lang w:eastAsia="en-US"/>
        </w:rPr>
        <w:t xml:space="preserve">’ensemble de ces actions, le travail avec les acteurs locaux et les </w:t>
      </w:r>
      <w:bookmarkEnd w:id="4"/>
      <w:r w:rsidRPr="00C03189">
        <w:rPr>
          <w:rFonts w:ascii="Times New Roman" w:eastAsiaTheme="minorHAnsi" w:hAnsi="Times New Roman" w:cs="Times New Roman"/>
          <w:color w:val="auto"/>
          <w:sz w:val="22"/>
          <w:lang w:eastAsia="en-US"/>
        </w:rPr>
        <w:t>habitants doit être recherché, tout comme le partenariat avec les services du Département, de manière à permettre une meilleure prise en compte des besoins et projets de ces jeunes ainsi que la mise en œuvre, par ces acteurs et habitants eux-mêmes, d’actions correctrices des difficultés identifiées dans l’environnement.</w:t>
      </w:r>
    </w:p>
    <w:p w:rsidR="008C3EAE" w:rsidRDefault="008C3EAE" w:rsidP="00305C97">
      <w:pPr>
        <w:spacing w:after="0" w:line="240" w:lineRule="auto"/>
        <w:ind w:left="0" w:right="0" w:firstLine="0"/>
        <w:rPr>
          <w:rFonts w:ascii="Times New Roman" w:eastAsiaTheme="minorHAnsi" w:hAnsi="Times New Roman" w:cs="Times New Roman"/>
          <w:color w:val="auto"/>
          <w:sz w:val="22"/>
          <w:lang w:eastAsia="en-US"/>
        </w:rPr>
      </w:pPr>
    </w:p>
    <w:p w:rsidR="008C3EAE" w:rsidRDefault="008C3EAE" w:rsidP="00305C97">
      <w:pPr>
        <w:spacing w:after="0" w:line="240" w:lineRule="auto"/>
        <w:ind w:left="0" w:right="0" w:firstLine="0"/>
        <w:rPr>
          <w:rFonts w:ascii="Times New Roman" w:eastAsiaTheme="minorHAnsi" w:hAnsi="Times New Roman" w:cs="Times New Roman"/>
          <w:color w:val="auto"/>
          <w:sz w:val="22"/>
          <w:lang w:eastAsia="en-US"/>
        </w:rPr>
      </w:pPr>
    </w:p>
    <w:p w:rsidR="008C3EAE" w:rsidRDefault="008C3EAE" w:rsidP="00305C97">
      <w:pPr>
        <w:spacing w:after="0" w:line="240" w:lineRule="auto"/>
        <w:ind w:left="0" w:right="0" w:firstLine="0"/>
        <w:rPr>
          <w:rFonts w:ascii="Times New Roman" w:eastAsiaTheme="minorHAnsi" w:hAnsi="Times New Roman" w:cs="Times New Roman"/>
          <w:color w:val="auto"/>
          <w:sz w:val="22"/>
          <w:lang w:eastAsia="en-US"/>
        </w:rPr>
      </w:pPr>
    </w:p>
    <w:p w:rsidR="008C3EAE" w:rsidRDefault="008C3EAE" w:rsidP="00305C97">
      <w:pPr>
        <w:spacing w:after="0" w:line="240" w:lineRule="auto"/>
        <w:ind w:left="0" w:right="0" w:firstLine="0"/>
        <w:rPr>
          <w:rFonts w:ascii="Times New Roman" w:eastAsiaTheme="minorHAnsi" w:hAnsi="Times New Roman" w:cs="Times New Roman"/>
          <w:color w:val="auto"/>
          <w:sz w:val="22"/>
          <w:lang w:eastAsia="en-US"/>
        </w:rPr>
      </w:pPr>
    </w:p>
    <w:p w:rsidR="008C3EAE" w:rsidRPr="00C03189" w:rsidRDefault="008C3EAE" w:rsidP="00305C97">
      <w:pPr>
        <w:spacing w:after="0" w:line="240" w:lineRule="auto"/>
        <w:ind w:left="0" w:right="0" w:firstLine="0"/>
        <w:rPr>
          <w:rFonts w:ascii="Times New Roman" w:eastAsiaTheme="minorHAnsi" w:hAnsi="Times New Roman" w:cs="Times New Roman"/>
          <w:color w:val="auto"/>
          <w:sz w:val="22"/>
          <w:lang w:eastAsia="en-US"/>
        </w:rPr>
      </w:pPr>
    </w:p>
    <w:p w:rsidR="00BF5EBE" w:rsidRPr="00C03189" w:rsidRDefault="00BF5EBE" w:rsidP="00BF5EBE">
      <w:pPr>
        <w:spacing w:after="0" w:line="259" w:lineRule="auto"/>
        <w:ind w:left="0" w:right="0" w:firstLine="0"/>
        <w:jc w:val="left"/>
        <w:rPr>
          <w:rFonts w:ascii="Times New Roman" w:hAnsi="Times New Roman" w:cs="Times New Roman"/>
          <w:sz w:val="22"/>
        </w:rPr>
      </w:pPr>
    </w:p>
    <w:p w:rsidR="00C20A7D" w:rsidRDefault="00305C97" w:rsidP="00305C97">
      <w:pPr>
        <w:spacing w:after="0" w:line="240" w:lineRule="auto"/>
        <w:ind w:left="0" w:right="0" w:firstLine="0"/>
        <w:rPr>
          <w:rFonts w:ascii="Times New Roman" w:eastAsiaTheme="minorHAnsi" w:hAnsi="Times New Roman" w:cs="Times New Roman"/>
          <w:b/>
          <w:color w:val="auto"/>
          <w:sz w:val="22"/>
          <w:u w:val="single"/>
          <w:lang w:eastAsia="en-US"/>
        </w:rPr>
      </w:pPr>
      <w:r w:rsidRPr="00C03189">
        <w:rPr>
          <w:rFonts w:ascii="Times New Roman" w:eastAsiaTheme="minorHAnsi" w:hAnsi="Times New Roman" w:cs="Times New Roman"/>
          <w:b/>
          <w:color w:val="auto"/>
          <w:sz w:val="22"/>
          <w:u w:val="single"/>
          <w:lang w:eastAsia="en-US"/>
        </w:rPr>
        <w:lastRenderedPageBreak/>
        <w:t>Les objectifs généraux</w:t>
      </w:r>
    </w:p>
    <w:p w:rsidR="00C714B4" w:rsidRDefault="00C714B4" w:rsidP="00305C97">
      <w:pPr>
        <w:spacing w:after="0" w:line="240" w:lineRule="auto"/>
        <w:ind w:left="0" w:right="0" w:firstLine="0"/>
        <w:rPr>
          <w:rFonts w:ascii="Times New Roman" w:eastAsiaTheme="minorHAnsi" w:hAnsi="Times New Roman" w:cs="Times New Roman"/>
          <w:b/>
          <w:color w:val="auto"/>
          <w:sz w:val="22"/>
          <w:u w:val="single"/>
          <w:lang w:eastAsia="en-US"/>
        </w:rPr>
      </w:pPr>
    </w:p>
    <w:p w:rsidR="00305C97" w:rsidRPr="00C714B4" w:rsidRDefault="00C714B4" w:rsidP="00305C97">
      <w:pPr>
        <w:spacing w:after="0" w:line="240" w:lineRule="auto"/>
        <w:ind w:left="0" w:right="0" w:firstLine="0"/>
        <w:rPr>
          <w:rFonts w:ascii="Times New Roman" w:eastAsiaTheme="minorHAnsi" w:hAnsi="Times New Roman" w:cs="Times New Roman"/>
          <w:color w:val="auto"/>
          <w:sz w:val="22"/>
          <w:lang w:eastAsia="en-US"/>
        </w:rPr>
      </w:pPr>
      <w:r w:rsidRPr="00C714B4">
        <w:rPr>
          <w:rFonts w:ascii="Times New Roman" w:eastAsiaTheme="minorHAnsi" w:hAnsi="Times New Roman" w:cs="Times New Roman"/>
          <w:color w:val="auto"/>
          <w:sz w:val="22"/>
          <w:lang w:eastAsia="en-US"/>
        </w:rPr>
        <w:t>Les objectifs</w:t>
      </w:r>
      <w:r w:rsidR="00305C97" w:rsidRPr="00C714B4">
        <w:rPr>
          <w:rFonts w:ascii="Times New Roman" w:eastAsiaTheme="minorHAnsi" w:hAnsi="Times New Roman" w:cs="Times New Roman"/>
          <w:color w:val="auto"/>
          <w:sz w:val="22"/>
          <w:lang w:eastAsia="en-US"/>
        </w:rPr>
        <w:t xml:space="preserve"> de travail viseront à :</w:t>
      </w:r>
    </w:p>
    <w:p w:rsidR="00305C97" w:rsidRPr="00C03189" w:rsidRDefault="00305C97" w:rsidP="00305C97">
      <w:pPr>
        <w:spacing w:after="0" w:line="240" w:lineRule="auto"/>
        <w:ind w:left="0" w:right="0" w:firstLine="0"/>
        <w:rPr>
          <w:rFonts w:ascii="Times New Roman" w:eastAsiaTheme="minorHAnsi" w:hAnsi="Times New Roman" w:cs="Times New Roman"/>
          <w:color w:val="0070C0"/>
          <w:sz w:val="22"/>
          <w:u w:val="single"/>
          <w:lang w:eastAsia="en-US"/>
        </w:rPr>
      </w:pPr>
    </w:p>
    <w:p w:rsidR="00305C97" w:rsidRPr="00C03189" w:rsidRDefault="00305C97" w:rsidP="00EB6948">
      <w:pPr>
        <w:numPr>
          <w:ilvl w:val="0"/>
          <w:numId w:val="10"/>
        </w:numPr>
        <w:spacing w:after="0" w:line="240" w:lineRule="auto"/>
        <w:ind w:right="0"/>
        <w:contextualSpacing/>
        <w:rPr>
          <w:rFonts w:ascii="Times New Roman" w:eastAsiaTheme="minorHAnsi" w:hAnsi="Times New Roman" w:cs="Times New Roman"/>
          <w:color w:val="auto"/>
          <w:sz w:val="22"/>
          <w:lang w:eastAsia="en-US"/>
        </w:rPr>
      </w:pPr>
      <w:r w:rsidRPr="00C03189">
        <w:rPr>
          <w:rFonts w:ascii="Times New Roman" w:eastAsiaTheme="minorHAnsi" w:hAnsi="Times New Roman" w:cs="Times New Roman"/>
          <w:color w:val="auto"/>
          <w:sz w:val="22"/>
          <w:lang w:eastAsia="en-US"/>
        </w:rPr>
        <w:t xml:space="preserve">Identifier les groupes de jeunes </w:t>
      </w:r>
      <w:r w:rsidR="0073250F" w:rsidRPr="00C03189">
        <w:rPr>
          <w:rFonts w:ascii="Times New Roman" w:eastAsiaTheme="minorHAnsi" w:hAnsi="Times New Roman" w:cs="Times New Roman"/>
          <w:color w:val="auto"/>
          <w:sz w:val="22"/>
          <w:lang w:eastAsia="en-US"/>
        </w:rPr>
        <w:t xml:space="preserve">y compris les 10/15 ans et </w:t>
      </w:r>
      <w:r w:rsidRPr="00C03189">
        <w:rPr>
          <w:rFonts w:ascii="Times New Roman" w:eastAsiaTheme="minorHAnsi" w:hAnsi="Times New Roman" w:cs="Times New Roman"/>
          <w:color w:val="auto"/>
          <w:sz w:val="22"/>
          <w:lang w:eastAsia="en-US"/>
        </w:rPr>
        <w:t>occupant l’espace public ou les lieux collectifs dans des conditions susceptibles de créer un trouble à l’ordre public</w:t>
      </w:r>
    </w:p>
    <w:p w:rsidR="00305C97" w:rsidRPr="00C03189" w:rsidRDefault="00305C97" w:rsidP="00EB6948">
      <w:pPr>
        <w:numPr>
          <w:ilvl w:val="0"/>
          <w:numId w:val="10"/>
        </w:numPr>
        <w:spacing w:after="0" w:line="240" w:lineRule="auto"/>
        <w:ind w:right="0"/>
        <w:contextualSpacing/>
        <w:rPr>
          <w:rFonts w:ascii="Times New Roman" w:eastAsiaTheme="minorHAnsi" w:hAnsi="Times New Roman" w:cs="Times New Roman"/>
          <w:color w:val="auto"/>
          <w:sz w:val="22"/>
          <w:lang w:eastAsia="en-US"/>
        </w:rPr>
      </w:pPr>
      <w:r w:rsidRPr="00C03189">
        <w:rPr>
          <w:rFonts w:ascii="Times New Roman" w:eastAsiaTheme="minorHAnsi" w:hAnsi="Times New Roman" w:cs="Times New Roman"/>
          <w:color w:val="auto"/>
          <w:sz w:val="22"/>
          <w:lang w:eastAsia="en-US"/>
        </w:rPr>
        <w:t>Rechercher un mode de communication permettant d’entrer en contact et de créer un lien d’échange favorable</w:t>
      </w:r>
      <w:r w:rsidR="00962734">
        <w:rPr>
          <w:rFonts w:ascii="Times New Roman" w:eastAsiaTheme="minorHAnsi" w:hAnsi="Times New Roman" w:cs="Times New Roman"/>
          <w:color w:val="auto"/>
          <w:sz w:val="22"/>
          <w:lang w:eastAsia="en-US"/>
        </w:rPr>
        <w:t xml:space="preserve"> et prop</w:t>
      </w:r>
      <w:r w:rsidR="004808B7">
        <w:rPr>
          <w:rFonts w:ascii="Times New Roman" w:eastAsiaTheme="minorHAnsi" w:hAnsi="Times New Roman" w:cs="Times New Roman"/>
          <w:color w:val="auto"/>
          <w:sz w:val="22"/>
          <w:lang w:eastAsia="en-US"/>
        </w:rPr>
        <w:t xml:space="preserve">ice à l’écoute </w:t>
      </w:r>
    </w:p>
    <w:p w:rsidR="00305C97" w:rsidRPr="00C03189" w:rsidRDefault="00305C97" w:rsidP="00EB6948">
      <w:pPr>
        <w:numPr>
          <w:ilvl w:val="0"/>
          <w:numId w:val="10"/>
        </w:numPr>
        <w:spacing w:after="0" w:line="240" w:lineRule="auto"/>
        <w:ind w:right="0"/>
        <w:contextualSpacing/>
        <w:rPr>
          <w:rFonts w:ascii="Times New Roman" w:eastAsiaTheme="minorHAnsi" w:hAnsi="Times New Roman" w:cs="Times New Roman"/>
          <w:color w:val="auto"/>
          <w:sz w:val="22"/>
          <w:lang w:eastAsia="en-US"/>
        </w:rPr>
      </w:pPr>
      <w:r w:rsidRPr="00C03189">
        <w:rPr>
          <w:rFonts w:ascii="Times New Roman" w:eastAsiaTheme="minorHAnsi" w:hAnsi="Times New Roman" w:cs="Times New Roman"/>
          <w:color w:val="auto"/>
          <w:sz w:val="22"/>
          <w:lang w:eastAsia="en-US"/>
        </w:rPr>
        <w:t>Faire le lien avec les services de la Commune</w:t>
      </w:r>
      <w:r w:rsidR="00C714B4">
        <w:rPr>
          <w:rFonts w:ascii="Times New Roman" w:eastAsiaTheme="minorHAnsi" w:hAnsi="Times New Roman" w:cs="Times New Roman"/>
          <w:color w:val="auto"/>
          <w:sz w:val="22"/>
          <w:lang w:eastAsia="en-US"/>
        </w:rPr>
        <w:t>, l</w:t>
      </w:r>
      <w:r w:rsidRPr="00C03189">
        <w:rPr>
          <w:rFonts w:ascii="Times New Roman" w:eastAsiaTheme="minorHAnsi" w:hAnsi="Times New Roman" w:cs="Times New Roman"/>
          <w:color w:val="auto"/>
          <w:sz w:val="22"/>
          <w:lang w:eastAsia="en-US"/>
        </w:rPr>
        <w:t>es services du Département</w:t>
      </w:r>
      <w:r w:rsidR="00C714B4">
        <w:rPr>
          <w:rFonts w:ascii="Times New Roman" w:eastAsiaTheme="minorHAnsi" w:hAnsi="Times New Roman" w:cs="Times New Roman"/>
          <w:color w:val="auto"/>
          <w:sz w:val="22"/>
          <w:lang w:eastAsia="en-US"/>
        </w:rPr>
        <w:t xml:space="preserve"> et les acteurs du territoire </w:t>
      </w:r>
      <w:proofErr w:type="spellStart"/>
      <w:r w:rsidR="00C714B4">
        <w:rPr>
          <w:rFonts w:ascii="Times New Roman" w:eastAsiaTheme="minorHAnsi" w:hAnsi="Times New Roman" w:cs="Times New Roman"/>
          <w:color w:val="auto"/>
          <w:sz w:val="22"/>
          <w:lang w:eastAsia="en-US"/>
        </w:rPr>
        <w:t>concourrant</w:t>
      </w:r>
      <w:proofErr w:type="spellEnd"/>
      <w:r w:rsidR="00C714B4">
        <w:rPr>
          <w:rFonts w:ascii="Times New Roman" w:eastAsiaTheme="minorHAnsi" w:hAnsi="Times New Roman" w:cs="Times New Roman"/>
          <w:color w:val="auto"/>
          <w:sz w:val="22"/>
          <w:lang w:eastAsia="en-US"/>
        </w:rPr>
        <w:t xml:space="preserve"> à l’intervention sociale et éducative</w:t>
      </w:r>
      <w:r w:rsidRPr="00C03189">
        <w:rPr>
          <w:rFonts w:ascii="Times New Roman" w:eastAsiaTheme="minorHAnsi" w:hAnsi="Times New Roman" w:cs="Times New Roman"/>
          <w:color w:val="auto"/>
          <w:sz w:val="22"/>
          <w:lang w:eastAsia="en-US"/>
        </w:rPr>
        <w:t>, permettant de rechercher ensemble</w:t>
      </w:r>
      <w:r w:rsidR="00727265">
        <w:rPr>
          <w:rFonts w:ascii="Times New Roman" w:eastAsiaTheme="minorHAnsi" w:hAnsi="Times New Roman" w:cs="Times New Roman"/>
          <w:color w:val="auto"/>
          <w:sz w:val="22"/>
          <w:lang w:eastAsia="en-US"/>
        </w:rPr>
        <w:t>,</w:t>
      </w:r>
      <w:r w:rsidRPr="00C03189">
        <w:rPr>
          <w:rFonts w:ascii="Times New Roman" w:eastAsiaTheme="minorHAnsi" w:hAnsi="Times New Roman" w:cs="Times New Roman"/>
          <w:color w:val="auto"/>
          <w:sz w:val="22"/>
          <w:lang w:eastAsia="en-US"/>
        </w:rPr>
        <w:t xml:space="preserve"> les actions permettant de réguler ces phénomènes de groupes </w:t>
      </w:r>
    </w:p>
    <w:p w:rsidR="00305C97" w:rsidRPr="00C03189" w:rsidRDefault="00305C97" w:rsidP="00EB6948">
      <w:pPr>
        <w:numPr>
          <w:ilvl w:val="0"/>
          <w:numId w:val="10"/>
        </w:numPr>
        <w:spacing w:after="0" w:line="240" w:lineRule="auto"/>
        <w:ind w:right="0"/>
        <w:contextualSpacing/>
        <w:rPr>
          <w:rFonts w:ascii="Times New Roman" w:eastAsiaTheme="minorHAnsi" w:hAnsi="Times New Roman" w:cs="Times New Roman"/>
          <w:color w:val="auto"/>
          <w:sz w:val="22"/>
          <w:lang w:eastAsia="en-US"/>
        </w:rPr>
      </w:pPr>
      <w:r w:rsidRPr="00C03189">
        <w:rPr>
          <w:rFonts w:ascii="Times New Roman" w:eastAsiaTheme="minorHAnsi" w:hAnsi="Times New Roman" w:cs="Times New Roman"/>
          <w:color w:val="auto"/>
          <w:sz w:val="22"/>
          <w:lang w:eastAsia="en-US"/>
        </w:rPr>
        <w:t>Identifier, au sein de ces groupes, les jeunes pour lesquels un travail de suivi individuel apparait possible</w:t>
      </w:r>
      <w:r w:rsidR="00727265">
        <w:rPr>
          <w:rFonts w:ascii="Times New Roman" w:eastAsiaTheme="minorHAnsi" w:hAnsi="Times New Roman" w:cs="Times New Roman"/>
          <w:color w:val="auto"/>
          <w:sz w:val="22"/>
          <w:lang w:eastAsia="en-US"/>
        </w:rPr>
        <w:t xml:space="preserve"> et nécessaire</w:t>
      </w:r>
    </w:p>
    <w:p w:rsidR="00305C97" w:rsidRPr="00C03189" w:rsidRDefault="00305C97" w:rsidP="00EB6948">
      <w:pPr>
        <w:numPr>
          <w:ilvl w:val="0"/>
          <w:numId w:val="10"/>
        </w:numPr>
        <w:spacing w:after="0" w:line="240" w:lineRule="auto"/>
        <w:ind w:right="0"/>
        <w:contextualSpacing/>
        <w:rPr>
          <w:rFonts w:ascii="Times New Roman" w:eastAsiaTheme="minorHAnsi" w:hAnsi="Times New Roman" w:cs="Times New Roman"/>
          <w:color w:val="auto"/>
          <w:sz w:val="22"/>
          <w:lang w:eastAsia="en-US"/>
        </w:rPr>
      </w:pPr>
      <w:r w:rsidRPr="00C03189">
        <w:rPr>
          <w:rFonts w:ascii="Times New Roman" w:eastAsiaTheme="minorHAnsi" w:hAnsi="Times New Roman" w:cs="Times New Roman"/>
          <w:color w:val="auto"/>
          <w:sz w:val="22"/>
          <w:lang w:eastAsia="en-US"/>
        </w:rPr>
        <w:t>Porter à la connaissance des partenaires intéressés</w:t>
      </w:r>
      <w:r w:rsidR="00727265">
        <w:rPr>
          <w:rFonts w:ascii="Times New Roman" w:eastAsiaTheme="minorHAnsi" w:hAnsi="Times New Roman" w:cs="Times New Roman"/>
          <w:color w:val="auto"/>
          <w:sz w:val="22"/>
          <w:lang w:eastAsia="en-US"/>
        </w:rPr>
        <w:t>,</w:t>
      </w:r>
      <w:r w:rsidRPr="00C03189">
        <w:rPr>
          <w:rFonts w:ascii="Times New Roman" w:eastAsiaTheme="minorHAnsi" w:hAnsi="Times New Roman" w:cs="Times New Roman"/>
          <w:color w:val="auto"/>
          <w:sz w:val="22"/>
          <w:lang w:eastAsia="en-US"/>
        </w:rPr>
        <w:t xml:space="preserve"> les problématiques identifiées afin que des solutions d’évolution soient recherchées en commun</w:t>
      </w:r>
    </w:p>
    <w:p w:rsidR="00305C97" w:rsidRPr="00C03189" w:rsidRDefault="00305C97" w:rsidP="00EB6948">
      <w:pPr>
        <w:numPr>
          <w:ilvl w:val="0"/>
          <w:numId w:val="10"/>
        </w:numPr>
        <w:spacing w:after="160" w:line="259" w:lineRule="auto"/>
        <w:ind w:right="0"/>
        <w:contextualSpacing/>
        <w:rPr>
          <w:rFonts w:ascii="Times New Roman" w:eastAsiaTheme="minorHAnsi" w:hAnsi="Times New Roman" w:cs="Times New Roman"/>
          <w:color w:val="auto"/>
          <w:sz w:val="22"/>
          <w:lang w:eastAsia="en-US"/>
        </w:rPr>
      </w:pPr>
      <w:r w:rsidRPr="00C03189">
        <w:rPr>
          <w:rFonts w:ascii="Times New Roman" w:eastAsiaTheme="minorHAnsi" w:hAnsi="Times New Roman" w:cs="Times New Roman"/>
          <w:color w:val="auto"/>
          <w:sz w:val="22"/>
          <w:lang w:eastAsia="en-US"/>
        </w:rPr>
        <w:t>Développer une stratégie d’intervention sur les temps habituellement moins investis par les services de droit commun sur les temps de week-end (samedi et dimanche) et de soirées entre 16h et 22h00 </w:t>
      </w:r>
    </w:p>
    <w:p w:rsidR="00305C97" w:rsidRPr="00C03189" w:rsidRDefault="00305C97" w:rsidP="00EB6948">
      <w:pPr>
        <w:numPr>
          <w:ilvl w:val="0"/>
          <w:numId w:val="10"/>
        </w:numPr>
        <w:spacing w:after="160" w:line="259" w:lineRule="auto"/>
        <w:ind w:right="0"/>
        <w:contextualSpacing/>
        <w:rPr>
          <w:rFonts w:ascii="Times New Roman" w:eastAsiaTheme="minorHAnsi" w:hAnsi="Times New Roman" w:cs="Times New Roman"/>
          <w:color w:val="00B050"/>
          <w:sz w:val="22"/>
          <w:lang w:eastAsia="en-US"/>
        </w:rPr>
      </w:pPr>
      <w:r w:rsidRPr="00C03189">
        <w:rPr>
          <w:rFonts w:ascii="Times New Roman" w:eastAsiaTheme="minorHAnsi" w:hAnsi="Times New Roman" w:cs="Times New Roman"/>
          <w:color w:val="auto"/>
          <w:sz w:val="22"/>
          <w:lang w:eastAsia="en-US"/>
        </w:rPr>
        <w:t xml:space="preserve">Construire un accompagnement vers une sortie positive et pour une insertion durable et identifiable : </w:t>
      </w:r>
      <w:r w:rsidR="0073250F" w:rsidRPr="00C03189">
        <w:rPr>
          <w:rFonts w:ascii="Times New Roman" w:eastAsiaTheme="minorHAnsi" w:hAnsi="Times New Roman" w:cs="Times New Roman"/>
          <w:color w:val="auto"/>
          <w:sz w:val="22"/>
          <w:lang w:eastAsia="en-US"/>
        </w:rPr>
        <w:t xml:space="preserve">règles de vie en société, éducation et scolarisation, </w:t>
      </w:r>
      <w:r w:rsidRPr="00C03189">
        <w:rPr>
          <w:rFonts w:ascii="Times New Roman" w:eastAsiaTheme="minorHAnsi" w:hAnsi="Times New Roman" w:cs="Times New Roman"/>
          <w:color w:val="auto"/>
          <w:sz w:val="22"/>
          <w:lang w:eastAsia="en-US"/>
        </w:rPr>
        <w:t>formation, apprentissage, emploi, logement, implication /engagement citoyens</w:t>
      </w:r>
      <w:r w:rsidR="0073250F" w:rsidRPr="00C03189">
        <w:rPr>
          <w:rFonts w:ascii="Times New Roman" w:eastAsiaTheme="minorHAnsi" w:hAnsi="Times New Roman" w:cs="Times New Roman"/>
          <w:color w:val="auto"/>
          <w:sz w:val="22"/>
          <w:lang w:eastAsia="en-US"/>
        </w:rPr>
        <w:t xml:space="preserve">, … </w:t>
      </w:r>
    </w:p>
    <w:p w:rsidR="00EB6948" w:rsidRDefault="00CA6821" w:rsidP="00EB6948">
      <w:pPr>
        <w:numPr>
          <w:ilvl w:val="0"/>
          <w:numId w:val="10"/>
        </w:numPr>
        <w:spacing w:after="160" w:line="259" w:lineRule="auto"/>
        <w:ind w:right="0"/>
        <w:contextualSpacing/>
        <w:rPr>
          <w:rFonts w:ascii="Times New Roman" w:eastAsiaTheme="minorHAnsi" w:hAnsi="Times New Roman" w:cs="Times New Roman"/>
          <w:color w:val="auto"/>
          <w:sz w:val="22"/>
          <w:lang w:eastAsia="en-US"/>
        </w:rPr>
      </w:pPr>
      <w:r w:rsidRPr="00EB6948">
        <w:rPr>
          <w:rFonts w:ascii="Times New Roman" w:eastAsiaTheme="minorHAnsi" w:hAnsi="Times New Roman" w:cs="Times New Roman"/>
          <w:color w:val="auto"/>
          <w:sz w:val="22"/>
          <w:lang w:eastAsia="en-US"/>
        </w:rPr>
        <w:t>Prévenir la délinquance juvénile chez les 10</w:t>
      </w:r>
      <w:r w:rsidR="00EB6948">
        <w:rPr>
          <w:rFonts w:ascii="Times New Roman" w:eastAsiaTheme="minorHAnsi" w:hAnsi="Times New Roman" w:cs="Times New Roman"/>
          <w:color w:val="auto"/>
          <w:sz w:val="22"/>
          <w:lang w:eastAsia="en-US"/>
        </w:rPr>
        <w:t>/</w:t>
      </w:r>
      <w:r w:rsidRPr="00EB6948">
        <w:rPr>
          <w:rFonts w:ascii="Times New Roman" w:eastAsiaTheme="minorHAnsi" w:hAnsi="Times New Roman" w:cs="Times New Roman"/>
          <w:color w:val="auto"/>
          <w:sz w:val="22"/>
          <w:lang w:eastAsia="en-US"/>
        </w:rPr>
        <w:t>15 ans avec le développement harmonieux des adolescents</w:t>
      </w:r>
      <w:r w:rsidR="005A0887" w:rsidRPr="00EB6948">
        <w:rPr>
          <w:rFonts w:ascii="Times New Roman" w:eastAsiaTheme="minorHAnsi" w:hAnsi="Times New Roman" w:cs="Times New Roman"/>
          <w:color w:val="auto"/>
          <w:sz w:val="22"/>
          <w:lang w:eastAsia="en-US"/>
        </w:rPr>
        <w:t xml:space="preserve"> en respectant leur personnalité et en favorisant l’épanouissement des jeunes dès l’enfance.</w:t>
      </w:r>
    </w:p>
    <w:p w:rsidR="007B0825" w:rsidRDefault="007B0825" w:rsidP="007B0825">
      <w:pPr>
        <w:spacing w:after="160" w:line="259" w:lineRule="auto"/>
        <w:ind w:left="720" w:right="0" w:firstLine="0"/>
        <w:contextualSpacing/>
        <w:rPr>
          <w:rFonts w:ascii="Times New Roman" w:eastAsiaTheme="minorHAnsi" w:hAnsi="Times New Roman" w:cs="Times New Roman"/>
          <w:color w:val="auto"/>
          <w:sz w:val="22"/>
          <w:lang w:eastAsia="en-US"/>
        </w:rPr>
      </w:pPr>
    </w:p>
    <w:p w:rsidR="007B0825" w:rsidRDefault="005A0887" w:rsidP="007B0825">
      <w:pPr>
        <w:spacing w:after="160" w:line="259" w:lineRule="auto"/>
        <w:ind w:left="720" w:right="0" w:firstLine="0"/>
        <w:contextualSpacing/>
        <w:rPr>
          <w:rFonts w:ascii="Times New Roman" w:eastAsiaTheme="minorHAnsi" w:hAnsi="Times New Roman" w:cs="Times New Roman"/>
          <w:color w:val="auto"/>
          <w:sz w:val="22"/>
          <w:lang w:eastAsia="en-US"/>
        </w:rPr>
      </w:pPr>
      <w:r w:rsidRPr="00EB6948">
        <w:rPr>
          <w:rFonts w:ascii="Times New Roman" w:eastAsiaTheme="minorHAnsi" w:hAnsi="Times New Roman" w:cs="Times New Roman"/>
          <w:color w:val="auto"/>
          <w:sz w:val="22"/>
          <w:lang w:eastAsia="en-US"/>
        </w:rPr>
        <w:t xml:space="preserve">Il s’agira </w:t>
      </w:r>
      <w:r w:rsidR="00EB6948">
        <w:rPr>
          <w:rFonts w:ascii="Times New Roman" w:eastAsiaTheme="minorHAnsi" w:hAnsi="Times New Roman" w:cs="Times New Roman"/>
          <w:color w:val="auto"/>
          <w:sz w:val="22"/>
          <w:lang w:eastAsia="en-US"/>
        </w:rPr>
        <w:t xml:space="preserve">en particulier </w:t>
      </w:r>
      <w:r w:rsidRPr="00EB6948">
        <w:rPr>
          <w:rFonts w:ascii="Times New Roman" w:eastAsiaTheme="minorHAnsi" w:hAnsi="Times New Roman" w:cs="Times New Roman"/>
          <w:color w:val="auto"/>
          <w:sz w:val="22"/>
          <w:lang w:eastAsia="en-US"/>
        </w:rPr>
        <w:t>de :</w:t>
      </w:r>
      <w:r w:rsidR="007B0825">
        <w:rPr>
          <w:rFonts w:ascii="Times New Roman" w:eastAsiaTheme="minorHAnsi" w:hAnsi="Times New Roman" w:cs="Times New Roman"/>
          <w:color w:val="auto"/>
          <w:sz w:val="22"/>
          <w:lang w:eastAsia="en-US"/>
        </w:rPr>
        <w:t xml:space="preserve"> </w:t>
      </w:r>
    </w:p>
    <w:p w:rsidR="00EB6948" w:rsidRDefault="00031CCF" w:rsidP="00D46515">
      <w:pPr>
        <w:pStyle w:val="Paragraphedeliste"/>
        <w:numPr>
          <w:ilvl w:val="0"/>
          <w:numId w:val="36"/>
        </w:numPr>
        <w:spacing w:after="160" w:line="259" w:lineRule="auto"/>
        <w:ind w:right="0"/>
        <w:rPr>
          <w:rFonts w:ascii="Times New Roman" w:eastAsiaTheme="minorHAnsi" w:hAnsi="Times New Roman" w:cs="Times New Roman"/>
          <w:color w:val="auto"/>
          <w:sz w:val="22"/>
          <w:lang w:eastAsia="en-US"/>
        </w:rPr>
      </w:pPr>
      <w:r w:rsidRPr="00D46515">
        <w:rPr>
          <w:rFonts w:ascii="Times New Roman" w:eastAsiaTheme="minorHAnsi" w:hAnsi="Times New Roman" w:cs="Times New Roman"/>
          <w:color w:val="auto"/>
          <w:sz w:val="22"/>
          <w:lang w:eastAsia="en-US"/>
        </w:rPr>
        <w:t>Identifier et observer</w:t>
      </w:r>
      <w:r w:rsidR="00EB6948" w:rsidRPr="00D46515">
        <w:rPr>
          <w:rFonts w:ascii="Times New Roman" w:eastAsiaTheme="minorHAnsi" w:hAnsi="Times New Roman" w:cs="Times New Roman"/>
          <w:color w:val="auto"/>
          <w:sz w:val="22"/>
          <w:lang w:eastAsia="en-US"/>
        </w:rPr>
        <w:t xml:space="preserve"> les </w:t>
      </w:r>
      <w:r w:rsidRPr="00D46515">
        <w:rPr>
          <w:rFonts w:ascii="Times New Roman" w:eastAsiaTheme="minorHAnsi" w:hAnsi="Times New Roman" w:cs="Times New Roman"/>
          <w:color w:val="auto"/>
          <w:sz w:val="22"/>
          <w:lang w:eastAsia="en-US"/>
        </w:rPr>
        <w:t>activités spatio-temporelles</w:t>
      </w:r>
      <w:r w:rsidR="00EB6948" w:rsidRPr="00D46515">
        <w:rPr>
          <w:rFonts w:ascii="Times New Roman" w:eastAsiaTheme="minorHAnsi" w:hAnsi="Times New Roman" w:cs="Times New Roman"/>
          <w:color w:val="auto"/>
          <w:sz w:val="22"/>
          <w:lang w:eastAsia="en-US"/>
        </w:rPr>
        <w:t xml:space="preserve"> chez les adolescents et pré-adolescents</w:t>
      </w:r>
      <w:r w:rsidRPr="00D46515">
        <w:rPr>
          <w:rFonts w:ascii="Times New Roman" w:eastAsiaTheme="minorHAnsi" w:hAnsi="Times New Roman" w:cs="Times New Roman"/>
          <w:color w:val="auto"/>
          <w:sz w:val="22"/>
          <w:lang w:eastAsia="en-US"/>
        </w:rPr>
        <w:t xml:space="preserve"> afin de proposer des actions adaptées à leur âge</w:t>
      </w:r>
    </w:p>
    <w:p w:rsidR="00D46515" w:rsidRPr="00D46515" w:rsidRDefault="00D46515" w:rsidP="00D46515">
      <w:pPr>
        <w:pStyle w:val="Paragraphedeliste"/>
        <w:numPr>
          <w:ilvl w:val="0"/>
          <w:numId w:val="36"/>
        </w:numPr>
        <w:spacing w:after="160" w:line="259" w:lineRule="auto"/>
        <w:ind w:right="0"/>
        <w:rPr>
          <w:rFonts w:ascii="Times New Roman" w:eastAsiaTheme="minorHAnsi" w:hAnsi="Times New Roman" w:cs="Times New Roman"/>
          <w:color w:val="auto"/>
          <w:sz w:val="22"/>
          <w:lang w:eastAsia="en-US"/>
        </w:rPr>
      </w:pPr>
      <w:r>
        <w:rPr>
          <w:rFonts w:ascii="Times New Roman" w:eastAsiaTheme="minorHAnsi" w:hAnsi="Times New Roman" w:cs="Times New Roman"/>
          <w:color w:val="auto"/>
          <w:sz w:val="22"/>
          <w:lang w:eastAsia="en-US"/>
        </w:rPr>
        <w:t xml:space="preserve">Identifier plus </w:t>
      </w:r>
      <w:r w:rsidRPr="00EB6948">
        <w:rPr>
          <w:rFonts w:ascii="Times New Roman" w:eastAsia="Times New Roman" w:hAnsi="Times New Roman" w:cs="Times New Roman"/>
          <w:color w:val="auto"/>
          <w:sz w:val="22"/>
        </w:rPr>
        <w:t xml:space="preserve">précocement les facteurs de risque de délinquance des très jeunes (moins de 12 ans) par </w:t>
      </w:r>
      <w:r w:rsidRPr="00266611">
        <w:rPr>
          <w:rFonts w:ascii="Times New Roman" w:eastAsia="Times New Roman" w:hAnsi="Times New Roman" w:cs="Times New Roman"/>
          <w:color w:val="auto"/>
          <w:sz w:val="22"/>
        </w:rPr>
        <w:t xml:space="preserve">la recherche de </w:t>
      </w:r>
      <w:r w:rsidRPr="00EB6948">
        <w:rPr>
          <w:rFonts w:ascii="Times New Roman" w:eastAsia="Times New Roman" w:hAnsi="Times New Roman" w:cs="Times New Roman"/>
          <w:color w:val="auto"/>
          <w:sz w:val="22"/>
        </w:rPr>
        <w:t xml:space="preserve">mobilisation plus systématique des familles et la mise en œuvre </w:t>
      </w:r>
      <w:r>
        <w:rPr>
          <w:rFonts w:ascii="Times New Roman" w:eastAsia="Times New Roman" w:hAnsi="Times New Roman" w:cs="Times New Roman"/>
          <w:color w:val="auto"/>
          <w:sz w:val="22"/>
        </w:rPr>
        <w:tab/>
      </w:r>
      <w:r w:rsidRPr="00EB6948">
        <w:rPr>
          <w:rFonts w:ascii="Times New Roman" w:eastAsia="Times New Roman" w:hAnsi="Times New Roman" w:cs="Times New Roman"/>
          <w:color w:val="auto"/>
          <w:sz w:val="22"/>
        </w:rPr>
        <w:t xml:space="preserve">d’actions de sensibilisation et d’éducation sur </w:t>
      </w:r>
      <w:r w:rsidRPr="00961878">
        <w:rPr>
          <w:rFonts w:ascii="Times New Roman" w:eastAsia="Times New Roman" w:hAnsi="Times New Roman" w:cs="Times New Roman"/>
          <w:color w:val="auto"/>
          <w:sz w:val="22"/>
        </w:rPr>
        <w:t>des nouvelles formes de délinquance, comme notamment, la cyber-délinquance, l’éducation aux médias, aux réseaux sociaux et à la citoyenneté</w:t>
      </w:r>
    </w:p>
    <w:p w:rsidR="00D46515" w:rsidRDefault="00D46515" w:rsidP="00D46515">
      <w:pPr>
        <w:pStyle w:val="Paragraphedeliste"/>
        <w:numPr>
          <w:ilvl w:val="0"/>
          <w:numId w:val="36"/>
        </w:numPr>
        <w:spacing w:after="160" w:line="259" w:lineRule="auto"/>
        <w:ind w:right="0"/>
        <w:rPr>
          <w:rFonts w:ascii="Times New Roman" w:eastAsiaTheme="minorHAnsi" w:hAnsi="Times New Roman" w:cs="Times New Roman"/>
          <w:color w:val="auto"/>
          <w:sz w:val="22"/>
          <w:lang w:eastAsia="en-US"/>
        </w:rPr>
      </w:pPr>
      <w:r>
        <w:rPr>
          <w:rFonts w:ascii="Times New Roman" w:eastAsiaTheme="minorHAnsi" w:hAnsi="Times New Roman" w:cs="Times New Roman"/>
          <w:color w:val="auto"/>
          <w:sz w:val="22"/>
          <w:lang w:eastAsia="en-US"/>
        </w:rPr>
        <w:t xml:space="preserve">Eduquer </w:t>
      </w:r>
      <w:r w:rsidRPr="00961878">
        <w:rPr>
          <w:rFonts w:ascii="Times New Roman" w:eastAsiaTheme="minorHAnsi" w:hAnsi="Times New Roman" w:cs="Times New Roman"/>
          <w:color w:val="auto"/>
          <w:sz w:val="22"/>
          <w:lang w:eastAsia="en-US"/>
        </w:rPr>
        <w:t xml:space="preserve">et apprendre les règles de vie en société (politesse, bienséance, respect, </w:t>
      </w:r>
      <w:r>
        <w:rPr>
          <w:rFonts w:ascii="Times New Roman" w:eastAsiaTheme="minorHAnsi" w:hAnsi="Times New Roman" w:cs="Times New Roman"/>
          <w:color w:val="auto"/>
          <w:sz w:val="22"/>
          <w:lang w:eastAsia="en-US"/>
        </w:rPr>
        <w:t xml:space="preserve">bienveillance, </w:t>
      </w:r>
      <w:r w:rsidRPr="00961878">
        <w:rPr>
          <w:rFonts w:ascii="Times New Roman" w:eastAsiaTheme="minorHAnsi" w:hAnsi="Times New Roman" w:cs="Times New Roman"/>
          <w:color w:val="auto"/>
          <w:sz w:val="22"/>
          <w:lang w:eastAsia="en-US"/>
        </w:rPr>
        <w:t>sens de la retenue, honnêteté, …)</w:t>
      </w:r>
    </w:p>
    <w:p w:rsidR="00D46515" w:rsidRDefault="00D46515" w:rsidP="00D46515">
      <w:pPr>
        <w:pStyle w:val="Paragraphedeliste"/>
        <w:numPr>
          <w:ilvl w:val="0"/>
          <w:numId w:val="36"/>
        </w:numPr>
        <w:spacing w:after="160" w:line="259" w:lineRule="auto"/>
        <w:ind w:right="0"/>
        <w:rPr>
          <w:rFonts w:ascii="Times New Roman" w:eastAsiaTheme="minorHAnsi" w:hAnsi="Times New Roman" w:cs="Times New Roman"/>
          <w:color w:val="auto"/>
          <w:sz w:val="22"/>
          <w:lang w:eastAsia="en-US"/>
        </w:rPr>
      </w:pPr>
      <w:r>
        <w:rPr>
          <w:rFonts w:ascii="Times New Roman" w:eastAsiaTheme="minorHAnsi" w:hAnsi="Times New Roman" w:cs="Times New Roman"/>
          <w:color w:val="auto"/>
          <w:sz w:val="22"/>
          <w:lang w:eastAsia="en-US"/>
        </w:rPr>
        <w:t xml:space="preserve">Réduire </w:t>
      </w:r>
      <w:r w:rsidRPr="00961878">
        <w:rPr>
          <w:rFonts w:ascii="Times New Roman" w:eastAsiaTheme="minorHAnsi" w:hAnsi="Times New Roman" w:cs="Times New Roman"/>
          <w:color w:val="auto"/>
          <w:sz w:val="22"/>
          <w:lang w:eastAsia="en-US"/>
        </w:rPr>
        <w:t>l’insécurité des jeunes de 10/15 ans</w:t>
      </w:r>
    </w:p>
    <w:p w:rsidR="00D46515" w:rsidRDefault="00D46515" w:rsidP="00D46515">
      <w:pPr>
        <w:pStyle w:val="Paragraphedeliste"/>
        <w:numPr>
          <w:ilvl w:val="0"/>
          <w:numId w:val="36"/>
        </w:numPr>
        <w:spacing w:after="160" w:line="259" w:lineRule="auto"/>
        <w:ind w:right="0"/>
        <w:rPr>
          <w:rFonts w:ascii="Times New Roman" w:eastAsiaTheme="minorHAnsi" w:hAnsi="Times New Roman" w:cs="Times New Roman"/>
          <w:color w:val="auto"/>
          <w:sz w:val="22"/>
          <w:lang w:eastAsia="en-US"/>
        </w:rPr>
      </w:pPr>
      <w:r>
        <w:rPr>
          <w:rFonts w:ascii="Times New Roman" w:eastAsiaTheme="minorHAnsi" w:hAnsi="Times New Roman" w:cs="Times New Roman"/>
          <w:color w:val="auto"/>
          <w:sz w:val="22"/>
          <w:lang w:eastAsia="en-US"/>
        </w:rPr>
        <w:t>Par</w:t>
      </w:r>
      <w:r w:rsidRPr="00961878">
        <w:rPr>
          <w:rFonts w:ascii="Times New Roman" w:eastAsiaTheme="minorHAnsi" w:hAnsi="Times New Roman" w:cs="Times New Roman"/>
          <w:color w:val="auto"/>
          <w:sz w:val="22"/>
          <w:lang w:eastAsia="en-US"/>
        </w:rPr>
        <w:t>ticiper/ contribuer à la lutte contre les discriminations dont le harcèlement scolaire</w:t>
      </w:r>
    </w:p>
    <w:p w:rsidR="00D46515" w:rsidRPr="00EB6948" w:rsidRDefault="00D46515" w:rsidP="00D46515">
      <w:pPr>
        <w:pStyle w:val="Paragraphedeliste"/>
        <w:numPr>
          <w:ilvl w:val="0"/>
          <w:numId w:val="36"/>
        </w:numPr>
        <w:spacing w:after="160" w:line="259" w:lineRule="auto"/>
        <w:ind w:right="0"/>
        <w:rPr>
          <w:rFonts w:ascii="Times New Roman" w:eastAsiaTheme="minorHAnsi" w:hAnsi="Times New Roman" w:cs="Times New Roman"/>
          <w:color w:val="auto"/>
          <w:sz w:val="22"/>
          <w:lang w:eastAsia="en-US"/>
        </w:rPr>
      </w:pPr>
      <w:r w:rsidRPr="00EB6948">
        <w:rPr>
          <w:rFonts w:ascii="Times New Roman" w:eastAsiaTheme="minorHAnsi" w:hAnsi="Times New Roman" w:cs="Times New Roman"/>
          <w:color w:val="auto"/>
          <w:sz w:val="22"/>
          <w:lang w:eastAsia="en-US"/>
        </w:rPr>
        <w:t>Cibler</w:t>
      </w:r>
      <w:r>
        <w:rPr>
          <w:rFonts w:ascii="Times New Roman" w:eastAsiaTheme="minorHAnsi" w:hAnsi="Times New Roman" w:cs="Times New Roman"/>
          <w:color w:val="auto"/>
          <w:sz w:val="22"/>
          <w:lang w:eastAsia="en-US"/>
        </w:rPr>
        <w:t xml:space="preserve">/ </w:t>
      </w:r>
      <w:r w:rsidRPr="005A19E6">
        <w:rPr>
          <w:rFonts w:ascii="Times New Roman" w:eastAsiaTheme="minorHAnsi" w:hAnsi="Times New Roman" w:cs="Times New Roman"/>
          <w:color w:val="auto"/>
          <w:sz w:val="22"/>
          <w:lang w:eastAsia="en-US"/>
        </w:rPr>
        <w:t xml:space="preserve">identifier les situations relevant de </w:t>
      </w:r>
      <w:r w:rsidRPr="00EB6948">
        <w:rPr>
          <w:rFonts w:ascii="Times New Roman" w:eastAsia="Times New Roman" w:hAnsi="Times New Roman" w:cs="Times New Roman"/>
          <w:color w:val="auto"/>
          <w:sz w:val="22"/>
        </w:rPr>
        <w:t>nouvelles formes de délinquance et le risque de radicalisation</w:t>
      </w:r>
      <w:r>
        <w:rPr>
          <w:rFonts w:ascii="Times New Roman" w:eastAsia="Times New Roman" w:hAnsi="Times New Roman" w:cs="Times New Roman"/>
          <w:color w:val="auto"/>
          <w:sz w:val="22"/>
        </w:rPr>
        <w:t xml:space="preserve"> en tenant compte des phénomènes de jeunes qui se convertissent</w:t>
      </w:r>
    </w:p>
    <w:p w:rsidR="00D46515" w:rsidRPr="00D46515" w:rsidRDefault="00D46515" w:rsidP="00D46515">
      <w:pPr>
        <w:pStyle w:val="Paragraphedeliste"/>
        <w:numPr>
          <w:ilvl w:val="0"/>
          <w:numId w:val="36"/>
        </w:numPr>
        <w:spacing w:after="160" w:line="259" w:lineRule="auto"/>
        <w:ind w:right="0"/>
        <w:rPr>
          <w:rFonts w:ascii="Times New Roman" w:eastAsiaTheme="minorHAnsi" w:hAnsi="Times New Roman" w:cs="Times New Roman"/>
          <w:color w:val="auto"/>
          <w:sz w:val="22"/>
          <w:lang w:eastAsia="en-US"/>
        </w:rPr>
      </w:pPr>
      <w:r>
        <w:rPr>
          <w:rFonts w:ascii="Times New Roman" w:eastAsiaTheme="minorHAnsi" w:hAnsi="Times New Roman" w:cs="Times New Roman"/>
          <w:color w:val="auto"/>
          <w:sz w:val="22"/>
          <w:lang w:eastAsia="en-US"/>
        </w:rPr>
        <w:t xml:space="preserve">Développer et </w:t>
      </w:r>
      <w:r w:rsidRPr="00D46515">
        <w:rPr>
          <w:rFonts w:ascii="Times New Roman" w:eastAsiaTheme="minorHAnsi" w:hAnsi="Times New Roman" w:cs="Times New Roman"/>
          <w:color w:val="auto"/>
          <w:sz w:val="22"/>
          <w:lang w:eastAsia="en-US"/>
        </w:rPr>
        <w:t>poursuivre les actions de</w:t>
      </w:r>
      <w:r w:rsidRPr="00D46515">
        <w:rPr>
          <w:rFonts w:ascii="Times New Roman" w:eastAsia="Times New Roman" w:hAnsi="Times New Roman" w:cs="Times New Roman"/>
          <w:color w:val="auto"/>
          <w:sz w:val="22"/>
        </w:rPr>
        <w:t xml:space="preserve"> prévention sociale notamment à destination des très jeunes (moins de 12 ans) </w:t>
      </w:r>
    </w:p>
    <w:p w:rsidR="00D46515" w:rsidRPr="00D46515" w:rsidRDefault="00D46515" w:rsidP="00D46515">
      <w:pPr>
        <w:pStyle w:val="Paragraphedeliste"/>
        <w:numPr>
          <w:ilvl w:val="0"/>
          <w:numId w:val="36"/>
        </w:numPr>
        <w:spacing w:after="160" w:line="259" w:lineRule="auto"/>
        <w:ind w:right="0"/>
        <w:rPr>
          <w:rFonts w:ascii="Times New Roman" w:eastAsiaTheme="minorHAnsi" w:hAnsi="Times New Roman" w:cs="Times New Roman"/>
          <w:color w:val="auto"/>
          <w:sz w:val="22"/>
          <w:lang w:eastAsia="en-US"/>
        </w:rPr>
      </w:pPr>
      <w:r>
        <w:rPr>
          <w:rFonts w:ascii="Times New Roman" w:eastAsiaTheme="minorHAnsi" w:hAnsi="Times New Roman" w:cs="Times New Roman"/>
          <w:color w:val="auto"/>
          <w:sz w:val="22"/>
          <w:lang w:eastAsia="en-US"/>
        </w:rPr>
        <w:t>Mo</w:t>
      </w:r>
      <w:r w:rsidRPr="00EB6948">
        <w:rPr>
          <w:rFonts w:ascii="Times New Roman" w:eastAsiaTheme="minorHAnsi" w:hAnsi="Times New Roman" w:cs="Times New Roman"/>
          <w:color w:val="auto"/>
          <w:sz w:val="22"/>
          <w:lang w:eastAsia="en-US"/>
        </w:rPr>
        <w:t xml:space="preserve">biliser </w:t>
      </w:r>
      <w:r w:rsidRPr="00EB6948">
        <w:rPr>
          <w:rFonts w:ascii="Times New Roman" w:eastAsia="Times New Roman" w:hAnsi="Times New Roman" w:cs="Times New Roman"/>
          <w:color w:val="auto"/>
          <w:sz w:val="22"/>
        </w:rPr>
        <w:t>la cellule familiale et soutenir la parentalité</w:t>
      </w:r>
      <w:r w:rsidRPr="00D46515">
        <w:rPr>
          <w:rFonts w:ascii="Times New Roman" w:eastAsia="Times New Roman" w:hAnsi="Times New Roman" w:cs="Times New Roman"/>
          <w:color w:val="auto"/>
          <w:sz w:val="22"/>
        </w:rPr>
        <w:t xml:space="preserve"> ; en soutenant la </w:t>
      </w:r>
      <w:r w:rsidRPr="00D46515">
        <w:rPr>
          <w:rFonts w:ascii="Times New Roman" w:eastAsia="Times New Roman" w:hAnsi="Times New Roman" w:cs="Times New Roman"/>
          <w:color w:val="auto"/>
          <w:sz w:val="22"/>
        </w:rPr>
        <w:tab/>
        <w:t>parentalité, la Collectivité départementale prévient en amont la dégradation des situations familiales ce qui, de fait, évite les prises en charge futures par l’Aide Sociale à l’Enfance (</w:t>
      </w:r>
      <w:r w:rsidRPr="00D46515">
        <w:rPr>
          <w:rFonts w:ascii="Times New Roman" w:eastAsia="Times New Roman" w:hAnsi="Times New Roman" w:cs="Times New Roman"/>
          <w:i/>
          <w:color w:val="auto"/>
          <w:sz w:val="22"/>
        </w:rPr>
        <w:t>Cf.</w:t>
      </w:r>
      <w:r w:rsidRPr="00D46515">
        <w:rPr>
          <w:rFonts w:ascii="Times New Roman" w:eastAsia="Times New Roman" w:hAnsi="Times New Roman" w:cs="Times New Roman"/>
          <w:color w:val="auto"/>
          <w:sz w:val="22"/>
        </w:rPr>
        <w:t xml:space="preserve"> Plan de mandature 2021-2028 du Département Réunion)</w:t>
      </w:r>
    </w:p>
    <w:p w:rsidR="00D46515" w:rsidRPr="00D46515" w:rsidRDefault="00D46515" w:rsidP="00D46515">
      <w:pPr>
        <w:pStyle w:val="Paragraphedeliste"/>
        <w:numPr>
          <w:ilvl w:val="0"/>
          <w:numId w:val="36"/>
        </w:numPr>
        <w:spacing w:after="160" w:line="259" w:lineRule="auto"/>
        <w:ind w:right="0"/>
        <w:rPr>
          <w:rFonts w:ascii="Times New Roman" w:eastAsiaTheme="minorHAnsi" w:hAnsi="Times New Roman" w:cs="Times New Roman"/>
          <w:color w:val="auto"/>
          <w:sz w:val="22"/>
          <w:lang w:eastAsia="en-US"/>
        </w:rPr>
      </w:pPr>
      <w:r w:rsidRPr="00D46515">
        <w:rPr>
          <w:rFonts w:ascii="Times New Roman" w:eastAsiaTheme="minorHAnsi" w:hAnsi="Times New Roman" w:cs="Times New Roman"/>
          <w:color w:val="auto"/>
          <w:sz w:val="22"/>
          <w:lang w:eastAsia="en-US"/>
        </w:rPr>
        <w:t>Contribuer avec l’Education Nationale, la Région, les communes et les associations</w:t>
      </w:r>
      <w:r>
        <w:rPr>
          <w:rFonts w:ascii="Times New Roman" w:eastAsiaTheme="minorHAnsi" w:hAnsi="Times New Roman" w:cs="Times New Roman"/>
          <w:color w:val="auto"/>
          <w:sz w:val="22"/>
          <w:lang w:eastAsia="en-US"/>
        </w:rPr>
        <w:t xml:space="preserve"> à l’accompagnement </w:t>
      </w:r>
      <w:r w:rsidRPr="00D46515">
        <w:rPr>
          <w:rFonts w:ascii="Times New Roman" w:eastAsiaTheme="minorHAnsi" w:hAnsi="Times New Roman" w:cs="Times New Roman"/>
          <w:color w:val="auto"/>
          <w:sz w:val="22"/>
          <w:lang w:eastAsia="en-US"/>
        </w:rPr>
        <w:t xml:space="preserve">de jeunes élèves déjà repérés dans un processus de décrochage scolaire afin qu’ils acquièrent un niveau des compétences et d’apprentissages des fondamentaux </w:t>
      </w:r>
      <w:proofErr w:type="spellStart"/>
      <w:r w:rsidRPr="00D46515">
        <w:rPr>
          <w:rFonts w:ascii="Times New Roman" w:eastAsiaTheme="minorHAnsi" w:hAnsi="Times New Roman" w:cs="Times New Roman"/>
          <w:color w:val="auto"/>
          <w:sz w:val="22"/>
          <w:lang w:eastAsia="en-US"/>
        </w:rPr>
        <w:t>facilant</w:t>
      </w:r>
      <w:proofErr w:type="spellEnd"/>
      <w:r w:rsidRPr="00D46515">
        <w:rPr>
          <w:rFonts w:ascii="Times New Roman" w:eastAsiaTheme="minorHAnsi" w:hAnsi="Times New Roman" w:cs="Times New Roman"/>
          <w:color w:val="auto"/>
          <w:sz w:val="22"/>
          <w:lang w:eastAsia="en-US"/>
        </w:rPr>
        <w:t xml:space="preserve"> </w:t>
      </w:r>
      <w:proofErr w:type="gramStart"/>
      <w:r w:rsidRPr="00D46515">
        <w:rPr>
          <w:rFonts w:ascii="Times New Roman" w:eastAsiaTheme="minorHAnsi" w:hAnsi="Times New Roman" w:cs="Times New Roman"/>
          <w:color w:val="auto"/>
          <w:sz w:val="22"/>
          <w:lang w:eastAsia="en-US"/>
        </w:rPr>
        <w:t>leur insertion attendues</w:t>
      </w:r>
      <w:proofErr w:type="gramEnd"/>
      <w:r w:rsidRPr="00D46515">
        <w:rPr>
          <w:rFonts w:ascii="Times New Roman" w:eastAsiaTheme="minorHAnsi" w:hAnsi="Times New Roman" w:cs="Times New Roman"/>
          <w:color w:val="auto"/>
          <w:sz w:val="22"/>
          <w:lang w:eastAsia="en-US"/>
        </w:rPr>
        <w:t xml:space="preserve"> en fin de scolarité et à l’obtention des diplômes correspondants.</w:t>
      </w:r>
    </w:p>
    <w:p w:rsidR="00305C97" w:rsidRDefault="00305C97" w:rsidP="00837B63">
      <w:pPr>
        <w:pStyle w:val="Paragraphedeliste"/>
        <w:shd w:val="clear" w:color="auto" w:fill="FFFFFF"/>
        <w:spacing w:after="0" w:line="240" w:lineRule="auto"/>
        <w:ind w:right="0" w:firstLine="0"/>
        <w:rPr>
          <w:rFonts w:ascii="Times New Roman" w:hAnsi="Times New Roman" w:cs="Times New Roman"/>
          <w:sz w:val="22"/>
        </w:rPr>
      </w:pPr>
    </w:p>
    <w:p w:rsidR="009E65EC" w:rsidRPr="009E65EC" w:rsidRDefault="002D3929" w:rsidP="003E09B8">
      <w:pPr>
        <w:spacing w:after="160" w:line="259" w:lineRule="auto"/>
        <w:ind w:left="0" w:right="0" w:firstLine="0"/>
        <w:jc w:val="left"/>
        <w:rPr>
          <w:rFonts w:ascii="Times New Roman" w:eastAsiaTheme="minorHAnsi" w:hAnsi="Times New Roman" w:cs="Times New Roman"/>
          <w:color w:val="auto"/>
          <w:sz w:val="22"/>
          <w:lang w:eastAsia="en-US"/>
        </w:rPr>
      </w:pPr>
      <w:r w:rsidRPr="00C03189">
        <w:rPr>
          <w:rFonts w:ascii="Times New Roman" w:eastAsiaTheme="minorHAnsi" w:hAnsi="Times New Roman" w:cs="Times New Roman"/>
          <w:b/>
          <w:bCs/>
          <w:color w:val="auto"/>
          <w:sz w:val="22"/>
          <w:u w:val="single"/>
          <w:lang w:eastAsia="en-US"/>
        </w:rPr>
        <w:lastRenderedPageBreak/>
        <w:t xml:space="preserve">Territoires </w:t>
      </w:r>
      <w:r w:rsidR="006720E3" w:rsidRPr="00C03189">
        <w:rPr>
          <w:rFonts w:ascii="Times New Roman" w:eastAsiaTheme="minorHAnsi" w:hAnsi="Times New Roman" w:cs="Times New Roman"/>
          <w:b/>
          <w:bCs/>
          <w:color w:val="auto"/>
          <w:sz w:val="22"/>
          <w:u w:val="single"/>
          <w:lang w:eastAsia="en-US"/>
        </w:rPr>
        <w:t>d’intervention</w:t>
      </w:r>
      <w:r w:rsidR="00262BD3">
        <w:rPr>
          <w:rFonts w:ascii="Times New Roman" w:eastAsiaTheme="minorHAnsi" w:hAnsi="Times New Roman" w:cs="Times New Roman"/>
          <w:b/>
          <w:bCs/>
          <w:color w:val="auto"/>
          <w:sz w:val="22"/>
          <w:lang w:eastAsia="en-US"/>
        </w:rPr>
        <w:t xml:space="preserve"> </w:t>
      </w:r>
      <w:r w:rsidRPr="00AB42C3">
        <w:rPr>
          <w:rFonts w:ascii="Times New Roman" w:eastAsiaTheme="minorHAnsi" w:hAnsi="Times New Roman" w:cs="Times New Roman"/>
          <w:b/>
          <w:bCs/>
          <w:color w:val="auto"/>
          <w:sz w:val="22"/>
          <w:lang w:eastAsia="en-US"/>
        </w:rPr>
        <w:t>:</w:t>
      </w:r>
      <w:r w:rsidRPr="00C03189">
        <w:rPr>
          <w:rFonts w:ascii="Times New Roman" w:eastAsiaTheme="minorHAnsi" w:hAnsi="Times New Roman" w:cs="Times New Roman"/>
          <w:b/>
          <w:bCs/>
          <w:color w:val="auto"/>
          <w:sz w:val="22"/>
          <w:u w:val="single"/>
          <w:lang w:eastAsia="en-US"/>
        </w:rPr>
        <w:t xml:space="preserve"> </w:t>
      </w:r>
    </w:p>
    <w:p w:rsidR="00B70704" w:rsidRPr="008C3EAE" w:rsidRDefault="00B70704" w:rsidP="003E09B8">
      <w:pPr>
        <w:spacing w:after="160" w:line="259" w:lineRule="auto"/>
        <w:ind w:left="0" w:right="0" w:firstLine="0"/>
        <w:rPr>
          <w:rFonts w:ascii="Times New Roman" w:eastAsiaTheme="minorHAnsi" w:hAnsi="Times New Roman" w:cs="Times New Roman"/>
          <w:color w:val="auto"/>
          <w:sz w:val="22"/>
          <w:lang w:eastAsia="en-US"/>
        </w:rPr>
      </w:pPr>
      <w:bookmarkStart w:id="5" w:name="_Hlk140588529"/>
      <w:r w:rsidRPr="008C3EAE">
        <w:rPr>
          <w:rFonts w:ascii="Times New Roman" w:hAnsi="Times New Roman" w:cs="Times New Roman"/>
          <w:sz w:val="22"/>
        </w:rPr>
        <w:t xml:space="preserve">8 </w:t>
      </w:r>
      <w:r w:rsidR="003E09B8" w:rsidRPr="008C3EAE">
        <w:rPr>
          <w:rFonts w:ascii="Times New Roman" w:eastAsiaTheme="minorHAnsi" w:hAnsi="Times New Roman" w:cs="Times New Roman"/>
          <w:color w:val="auto"/>
          <w:sz w:val="22"/>
          <w:lang w:eastAsia="en-US"/>
        </w:rPr>
        <w:t xml:space="preserve">communes sont identifiées dans le présent appel à projet dont 6 </w:t>
      </w:r>
      <w:r w:rsidRPr="008C3EAE">
        <w:rPr>
          <w:rFonts w:ascii="Times New Roman" w:eastAsiaTheme="minorHAnsi" w:hAnsi="Times New Roman" w:cs="Times New Roman"/>
          <w:color w:val="auto"/>
          <w:sz w:val="22"/>
          <w:lang w:eastAsia="en-US"/>
        </w:rPr>
        <w:t>déjà couverts et 3 non couvertes.</w:t>
      </w:r>
    </w:p>
    <w:p w:rsidR="003E09B8" w:rsidRPr="003E09B8" w:rsidRDefault="00B70704" w:rsidP="003E09B8">
      <w:pPr>
        <w:spacing w:after="160" w:line="259" w:lineRule="auto"/>
        <w:ind w:left="0" w:right="0" w:firstLine="0"/>
        <w:rPr>
          <w:rFonts w:ascii="Times New Roman" w:hAnsi="Times New Roman" w:cs="Times New Roman"/>
          <w:b/>
          <w:bCs/>
          <w:sz w:val="22"/>
          <w:u w:val="single"/>
        </w:rPr>
      </w:pPr>
      <w:r>
        <w:rPr>
          <w:rFonts w:ascii="Times New Roman" w:hAnsi="Times New Roman" w:cs="Times New Roman"/>
          <w:b/>
          <w:bCs/>
          <w:sz w:val="22"/>
          <w:u w:val="single"/>
        </w:rPr>
        <w:t>4</w:t>
      </w:r>
      <w:r w:rsidR="003E09B8" w:rsidRPr="003E09B8">
        <w:rPr>
          <w:rFonts w:ascii="Times New Roman" w:hAnsi="Times New Roman" w:cs="Times New Roman"/>
          <w:b/>
          <w:bCs/>
          <w:sz w:val="22"/>
          <w:u w:val="single"/>
        </w:rPr>
        <w:t xml:space="preserve"> lots pour les « territoires </w:t>
      </w:r>
      <w:r>
        <w:rPr>
          <w:rFonts w:ascii="Times New Roman" w:hAnsi="Times New Roman" w:cs="Times New Roman"/>
          <w:b/>
          <w:bCs/>
          <w:sz w:val="22"/>
          <w:u w:val="single"/>
        </w:rPr>
        <w:t>couverts</w:t>
      </w:r>
      <w:r w:rsidR="003E09B8" w:rsidRPr="003E09B8">
        <w:rPr>
          <w:rFonts w:ascii="Times New Roman" w:hAnsi="Times New Roman" w:cs="Times New Roman"/>
          <w:b/>
          <w:bCs/>
          <w:sz w:val="22"/>
          <w:u w:val="single"/>
        </w:rPr>
        <w:t> »</w:t>
      </w:r>
    </w:p>
    <w:p w:rsidR="003E09B8" w:rsidRPr="003E09B8" w:rsidRDefault="003E09B8" w:rsidP="003E09B8">
      <w:pPr>
        <w:numPr>
          <w:ilvl w:val="0"/>
          <w:numId w:val="15"/>
        </w:numPr>
        <w:spacing w:after="160" w:line="259" w:lineRule="auto"/>
        <w:ind w:right="0"/>
        <w:contextualSpacing/>
        <w:rPr>
          <w:rFonts w:ascii="Times New Roman" w:hAnsi="Times New Roman" w:cs="Times New Roman"/>
          <w:bCs/>
          <w:sz w:val="22"/>
        </w:rPr>
      </w:pPr>
      <w:r w:rsidRPr="003E09B8">
        <w:rPr>
          <w:rFonts w:ascii="Times New Roman" w:hAnsi="Times New Roman" w:cs="Times New Roman"/>
          <w:bCs/>
          <w:sz w:val="22"/>
        </w:rPr>
        <w:t>Lot Est 1 : 2 éducateurs de rue pour St-Benoît (Bras Fusil)</w:t>
      </w:r>
    </w:p>
    <w:p w:rsidR="003E09B8" w:rsidRPr="003E09B8" w:rsidRDefault="003E09B8" w:rsidP="003E09B8">
      <w:pPr>
        <w:numPr>
          <w:ilvl w:val="0"/>
          <w:numId w:val="15"/>
        </w:numPr>
        <w:spacing w:after="160" w:line="259" w:lineRule="auto"/>
        <w:ind w:right="0"/>
        <w:contextualSpacing/>
        <w:rPr>
          <w:rFonts w:ascii="Times New Roman" w:hAnsi="Times New Roman" w:cs="Times New Roman"/>
          <w:bCs/>
          <w:sz w:val="22"/>
        </w:rPr>
      </w:pPr>
      <w:r w:rsidRPr="003E09B8">
        <w:rPr>
          <w:rFonts w:ascii="Times New Roman" w:hAnsi="Times New Roman" w:cs="Times New Roman"/>
          <w:bCs/>
          <w:sz w:val="22"/>
        </w:rPr>
        <w:t>Lot Est 2 : 2 éducateurs de rue pour St-André (Centre-ville de St-André, Petit Bazar et Chemin du Centre)</w:t>
      </w:r>
    </w:p>
    <w:p w:rsidR="003E09B8" w:rsidRDefault="003E09B8" w:rsidP="003E09B8">
      <w:pPr>
        <w:numPr>
          <w:ilvl w:val="0"/>
          <w:numId w:val="15"/>
        </w:numPr>
        <w:spacing w:after="160" w:line="259" w:lineRule="auto"/>
        <w:ind w:right="0"/>
        <w:contextualSpacing/>
        <w:rPr>
          <w:rFonts w:ascii="Times New Roman" w:hAnsi="Times New Roman" w:cs="Times New Roman"/>
          <w:bCs/>
          <w:sz w:val="22"/>
        </w:rPr>
      </w:pPr>
      <w:r w:rsidRPr="003E09B8">
        <w:rPr>
          <w:rFonts w:ascii="Times New Roman" w:hAnsi="Times New Roman" w:cs="Times New Roman"/>
          <w:bCs/>
          <w:sz w:val="22"/>
        </w:rPr>
        <w:t>Lot Ouest 1 : 2 éducateurs de rue pour Le Port (1</w:t>
      </w:r>
      <w:r w:rsidRPr="003E09B8">
        <w:rPr>
          <w:rFonts w:ascii="Times New Roman" w:hAnsi="Times New Roman" w:cs="Times New Roman"/>
          <w:bCs/>
          <w:sz w:val="22"/>
          <w:vertAlign w:val="superscript"/>
        </w:rPr>
        <w:t>ère</w:t>
      </w:r>
      <w:r w:rsidRPr="003E09B8">
        <w:rPr>
          <w:rFonts w:ascii="Times New Roman" w:hAnsi="Times New Roman" w:cs="Times New Roman"/>
          <w:bCs/>
          <w:sz w:val="22"/>
        </w:rPr>
        <w:t xml:space="preserve"> et 2</w:t>
      </w:r>
      <w:r w:rsidRPr="003E09B8">
        <w:rPr>
          <w:rFonts w:ascii="Times New Roman" w:hAnsi="Times New Roman" w:cs="Times New Roman"/>
          <w:bCs/>
          <w:sz w:val="22"/>
          <w:vertAlign w:val="superscript"/>
        </w:rPr>
        <w:t>ème</w:t>
      </w:r>
      <w:r w:rsidRPr="003E09B8">
        <w:rPr>
          <w:rFonts w:ascii="Times New Roman" w:hAnsi="Times New Roman" w:cs="Times New Roman"/>
          <w:bCs/>
          <w:sz w:val="22"/>
        </w:rPr>
        <w:t xml:space="preserve"> Couronnes)</w:t>
      </w:r>
    </w:p>
    <w:p w:rsidR="00B70704" w:rsidRPr="003E09B8" w:rsidRDefault="00B70704" w:rsidP="00B70704">
      <w:pPr>
        <w:numPr>
          <w:ilvl w:val="0"/>
          <w:numId w:val="15"/>
        </w:numPr>
        <w:spacing w:after="160" w:line="259" w:lineRule="auto"/>
        <w:ind w:right="0"/>
        <w:contextualSpacing/>
        <w:rPr>
          <w:rFonts w:ascii="Times New Roman" w:hAnsi="Times New Roman" w:cs="Times New Roman"/>
          <w:bCs/>
          <w:sz w:val="22"/>
        </w:rPr>
      </w:pPr>
      <w:r w:rsidRPr="003E09B8">
        <w:rPr>
          <w:rFonts w:ascii="Times New Roman" w:hAnsi="Times New Roman" w:cs="Times New Roman"/>
          <w:bCs/>
          <w:sz w:val="22"/>
        </w:rPr>
        <w:t>Lot Sud-Ouest 1 : 2 éducateurs de rue pour Cilaos/St-Pierre (Centre-ville et quartiers annexes pour Cilaos/Basse Terre</w:t>
      </w:r>
      <w:r w:rsidR="00513D28">
        <w:rPr>
          <w:rFonts w:ascii="Times New Roman" w:hAnsi="Times New Roman" w:cs="Times New Roman"/>
          <w:bCs/>
          <w:sz w:val="22"/>
        </w:rPr>
        <w:t xml:space="preserve">, </w:t>
      </w:r>
      <w:r w:rsidRPr="003E09B8">
        <w:rPr>
          <w:rFonts w:ascii="Times New Roman" w:hAnsi="Times New Roman" w:cs="Times New Roman"/>
          <w:bCs/>
          <w:sz w:val="22"/>
        </w:rPr>
        <w:t>Ravine Blanche</w:t>
      </w:r>
      <w:r w:rsidR="00513D28">
        <w:rPr>
          <w:rFonts w:ascii="Times New Roman" w:hAnsi="Times New Roman" w:cs="Times New Roman"/>
          <w:bCs/>
          <w:sz w:val="22"/>
        </w:rPr>
        <w:t xml:space="preserve"> et </w:t>
      </w:r>
      <w:r w:rsidRPr="003E09B8">
        <w:rPr>
          <w:rFonts w:ascii="Times New Roman" w:hAnsi="Times New Roman" w:cs="Times New Roman"/>
          <w:bCs/>
          <w:sz w:val="22"/>
        </w:rPr>
        <w:t>Bois d’Olive pour St-Pierre)</w:t>
      </w:r>
    </w:p>
    <w:p w:rsidR="003E09B8" w:rsidRPr="003E09B8" w:rsidRDefault="003E09B8" w:rsidP="003E09B8">
      <w:pPr>
        <w:rPr>
          <w:rFonts w:ascii="Times New Roman" w:eastAsiaTheme="minorHAnsi" w:hAnsi="Times New Roman" w:cs="Times New Roman"/>
          <w:color w:val="auto"/>
          <w:sz w:val="22"/>
          <w:lang w:eastAsia="en-US"/>
        </w:rPr>
      </w:pPr>
    </w:p>
    <w:p w:rsidR="003E09B8" w:rsidRPr="003E09B8" w:rsidRDefault="00513D28" w:rsidP="003E09B8">
      <w:pPr>
        <w:spacing w:after="160" w:line="259" w:lineRule="auto"/>
        <w:ind w:left="0" w:right="0" w:firstLine="0"/>
        <w:rPr>
          <w:rFonts w:ascii="Times New Roman" w:hAnsi="Times New Roman" w:cs="Times New Roman"/>
          <w:bCs/>
          <w:sz w:val="22"/>
          <w:u w:val="single"/>
        </w:rPr>
      </w:pPr>
      <w:r>
        <w:rPr>
          <w:rFonts w:ascii="Times New Roman" w:hAnsi="Times New Roman" w:cs="Times New Roman"/>
          <w:b/>
          <w:bCs/>
          <w:sz w:val="22"/>
          <w:u w:val="single"/>
        </w:rPr>
        <w:t>3</w:t>
      </w:r>
      <w:r w:rsidR="003E09B8" w:rsidRPr="003E09B8">
        <w:rPr>
          <w:rFonts w:ascii="Times New Roman" w:hAnsi="Times New Roman" w:cs="Times New Roman"/>
          <w:b/>
          <w:bCs/>
          <w:sz w:val="22"/>
          <w:u w:val="single"/>
        </w:rPr>
        <w:t xml:space="preserve"> lots pour les « territoires </w:t>
      </w:r>
      <w:r>
        <w:rPr>
          <w:rFonts w:ascii="Times New Roman" w:hAnsi="Times New Roman" w:cs="Times New Roman"/>
          <w:b/>
          <w:bCs/>
          <w:sz w:val="22"/>
          <w:u w:val="single"/>
        </w:rPr>
        <w:t>non couverts</w:t>
      </w:r>
      <w:r w:rsidR="003E09B8" w:rsidRPr="003E09B8">
        <w:rPr>
          <w:rFonts w:ascii="Times New Roman" w:hAnsi="Times New Roman" w:cs="Times New Roman"/>
          <w:b/>
          <w:bCs/>
          <w:sz w:val="22"/>
          <w:u w:val="single"/>
        </w:rPr>
        <w:t> »</w:t>
      </w:r>
    </w:p>
    <w:p w:rsidR="003E09B8" w:rsidRPr="003E09B8" w:rsidRDefault="003E09B8" w:rsidP="003E09B8">
      <w:pPr>
        <w:numPr>
          <w:ilvl w:val="0"/>
          <w:numId w:val="15"/>
        </w:numPr>
        <w:spacing w:after="160" w:line="259" w:lineRule="auto"/>
        <w:ind w:right="0"/>
        <w:contextualSpacing/>
        <w:rPr>
          <w:rFonts w:ascii="Times New Roman" w:hAnsi="Times New Roman" w:cs="Times New Roman"/>
          <w:bCs/>
          <w:sz w:val="22"/>
        </w:rPr>
      </w:pPr>
      <w:r w:rsidRPr="003E09B8">
        <w:rPr>
          <w:rFonts w:ascii="Times New Roman" w:hAnsi="Times New Roman" w:cs="Times New Roman"/>
          <w:bCs/>
          <w:sz w:val="22"/>
        </w:rPr>
        <w:t>Lot Sud-Ouest 2 : 2 éducateurs de rue pour Les Avirons (Le Ruisseau/Ravine Sèche/Fond Maurice/</w:t>
      </w:r>
      <w:proofErr w:type="spellStart"/>
      <w:r w:rsidRPr="003E09B8">
        <w:rPr>
          <w:rFonts w:ascii="Times New Roman" w:hAnsi="Times New Roman" w:cs="Times New Roman"/>
          <w:bCs/>
          <w:sz w:val="22"/>
        </w:rPr>
        <w:t>Tevelave</w:t>
      </w:r>
      <w:proofErr w:type="spellEnd"/>
      <w:r w:rsidRPr="003E09B8">
        <w:rPr>
          <w:rFonts w:ascii="Times New Roman" w:hAnsi="Times New Roman" w:cs="Times New Roman"/>
          <w:bCs/>
          <w:sz w:val="22"/>
        </w:rPr>
        <w:t>)</w:t>
      </w:r>
    </w:p>
    <w:p w:rsidR="003E09B8" w:rsidRDefault="003E09B8" w:rsidP="003E09B8">
      <w:pPr>
        <w:numPr>
          <w:ilvl w:val="0"/>
          <w:numId w:val="15"/>
        </w:numPr>
        <w:spacing w:after="160" w:line="259" w:lineRule="auto"/>
        <w:ind w:right="0"/>
        <w:contextualSpacing/>
        <w:rPr>
          <w:rFonts w:ascii="Times New Roman" w:hAnsi="Times New Roman" w:cs="Times New Roman"/>
          <w:bCs/>
          <w:sz w:val="22"/>
        </w:rPr>
      </w:pPr>
      <w:r w:rsidRPr="003E09B8">
        <w:rPr>
          <w:rFonts w:ascii="Times New Roman" w:hAnsi="Times New Roman" w:cs="Times New Roman"/>
          <w:bCs/>
          <w:sz w:val="22"/>
        </w:rPr>
        <w:t>Lot Sud-Ouest 3 : 2 éducateurs de rue pour Etang Salé (Etang Salé les Hauts : Le Lambert/</w:t>
      </w:r>
      <w:proofErr w:type="spellStart"/>
      <w:r w:rsidRPr="003E09B8">
        <w:rPr>
          <w:rFonts w:ascii="Times New Roman" w:hAnsi="Times New Roman" w:cs="Times New Roman"/>
          <w:bCs/>
          <w:sz w:val="22"/>
        </w:rPr>
        <w:t>Maniron</w:t>
      </w:r>
      <w:proofErr w:type="spellEnd"/>
      <w:r w:rsidRPr="003E09B8">
        <w:rPr>
          <w:rFonts w:ascii="Times New Roman" w:hAnsi="Times New Roman" w:cs="Times New Roman"/>
          <w:bCs/>
          <w:sz w:val="22"/>
        </w:rPr>
        <w:t>/Les Canots)</w:t>
      </w:r>
    </w:p>
    <w:p w:rsidR="00513D28" w:rsidRPr="003E09B8" w:rsidRDefault="00513D28" w:rsidP="00513D28">
      <w:pPr>
        <w:numPr>
          <w:ilvl w:val="0"/>
          <w:numId w:val="15"/>
        </w:numPr>
        <w:spacing w:after="160" w:line="259" w:lineRule="auto"/>
        <w:ind w:right="0"/>
        <w:contextualSpacing/>
        <w:rPr>
          <w:rFonts w:ascii="Times New Roman" w:hAnsi="Times New Roman" w:cs="Times New Roman"/>
          <w:bCs/>
          <w:sz w:val="22"/>
        </w:rPr>
      </w:pPr>
      <w:r w:rsidRPr="003E09B8">
        <w:rPr>
          <w:rFonts w:ascii="Times New Roman" w:hAnsi="Times New Roman" w:cs="Times New Roman"/>
          <w:bCs/>
          <w:sz w:val="22"/>
        </w:rPr>
        <w:t xml:space="preserve">Lot Sud-Est </w:t>
      </w:r>
      <w:r>
        <w:rPr>
          <w:rFonts w:ascii="Times New Roman" w:hAnsi="Times New Roman" w:cs="Times New Roman"/>
          <w:bCs/>
          <w:sz w:val="22"/>
        </w:rPr>
        <w:t>1</w:t>
      </w:r>
      <w:r w:rsidRPr="003E09B8">
        <w:rPr>
          <w:rFonts w:ascii="Times New Roman" w:hAnsi="Times New Roman" w:cs="Times New Roman"/>
          <w:bCs/>
          <w:sz w:val="22"/>
        </w:rPr>
        <w:t> : 2 éducateurs de rue pour Le Tampon (</w:t>
      </w:r>
      <w:r w:rsidRPr="003E09B8">
        <w:rPr>
          <w:rFonts w:ascii="Times New Roman" w:eastAsiaTheme="minorHAnsi" w:hAnsi="Times New Roman" w:cs="Times New Roman"/>
          <w:color w:val="auto"/>
          <w:sz w:val="22"/>
          <w:lang w:eastAsia="en-US"/>
        </w:rPr>
        <w:t xml:space="preserve">Bras de </w:t>
      </w:r>
      <w:proofErr w:type="spellStart"/>
      <w:r w:rsidRPr="003E09B8">
        <w:rPr>
          <w:rFonts w:ascii="Times New Roman" w:eastAsiaTheme="minorHAnsi" w:hAnsi="Times New Roman" w:cs="Times New Roman"/>
          <w:color w:val="auto"/>
          <w:sz w:val="22"/>
          <w:lang w:eastAsia="en-US"/>
        </w:rPr>
        <w:t>Pontho</w:t>
      </w:r>
      <w:proofErr w:type="spellEnd"/>
      <w:r w:rsidRPr="003E09B8">
        <w:rPr>
          <w:rFonts w:ascii="Times New Roman" w:eastAsiaTheme="minorHAnsi" w:hAnsi="Times New Roman" w:cs="Times New Roman"/>
          <w:color w:val="auto"/>
          <w:sz w:val="22"/>
          <w:lang w:eastAsia="en-US"/>
        </w:rPr>
        <w:t>/Pont d’Yves)</w:t>
      </w:r>
    </w:p>
    <w:p w:rsidR="008B4A42" w:rsidRDefault="008B4A42" w:rsidP="008B4A42">
      <w:pPr>
        <w:pStyle w:val="Paragraphedeliste"/>
        <w:spacing w:after="160" w:line="259" w:lineRule="auto"/>
        <w:ind w:right="0" w:firstLine="0"/>
        <w:rPr>
          <w:rFonts w:ascii="Times New Roman" w:hAnsi="Times New Roman" w:cs="Times New Roman"/>
          <w:bCs/>
          <w:sz w:val="22"/>
        </w:rPr>
      </w:pPr>
      <w:bookmarkStart w:id="6" w:name="_Hlk140585357"/>
    </w:p>
    <w:p w:rsidR="00DF4EA1" w:rsidRPr="00BF53AA" w:rsidRDefault="00DF4EA1" w:rsidP="008B4A42">
      <w:pPr>
        <w:pStyle w:val="Paragraphedeliste"/>
        <w:spacing w:after="160" w:line="259" w:lineRule="auto"/>
        <w:ind w:right="0" w:firstLine="0"/>
        <w:rPr>
          <w:rFonts w:ascii="Times New Roman" w:hAnsi="Times New Roman" w:cs="Times New Roman"/>
          <w:bCs/>
          <w:sz w:val="22"/>
        </w:rPr>
      </w:pPr>
    </w:p>
    <w:bookmarkEnd w:id="5"/>
    <w:bookmarkEnd w:id="6"/>
    <w:p w:rsidR="00A47BF9" w:rsidRPr="00A47BF9" w:rsidRDefault="003B5075" w:rsidP="00FB7928">
      <w:pPr>
        <w:pStyle w:val="Paragraphedeliste"/>
        <w:numPr>
          <w:ilvl w:val="0"/>
          <w:numId w:val="7"/>
        </w:numPr>
        <w:tabs>
          <w:tab w:val="center" w:pos="613"/>
          <w:tab w:val="center" w:pos="2155"/>
        </w:tabs>
        <w:ind w:right="0"/>
        <w:jc w:val="left"/>
        <w:rPr>
          <w:rFonts w:ascii="Times New Roman" w:hAnsi="Times New Roman" w:cs="Times New Roman"/>
          <w:sz w:val="22"/>
        </w:rPr>
      </w:pPr>
      <w:r w:rsidRPr="00FB7928">
        <w:rPr>
          <w:rFonts w:ascii="Times New Roman" w:hAnsi="Times New Roman" w:cs="Times New Roman"/>
          <w:b/>
          <w:sz w:val="22"/>
        </w:rPr>
        <w:t xml:space="preserve">MISE EN ŒUVRE DU DISPOSITIF </w:t>
      </w:r>
    </w:p>
    <w:p w:rsidR="00A47BF9" w:rsidRPr="00FB7928" w:rsidRDefault="00A47BF9" w:rsidP="00A47BF9">
      <w:pPr>
        <w:pStyle w:val="Paragraphedeliste"/>
        <w:tabs>
          <w:tab w:val="center" w:pos="613"/>
          <w:tab w:val="center" w:pos="2155"/>
        </w:tabs>
        <w:ind w:left="1308" w:right="0" w:firstLine="0"/>
        <w:jc w:val="left"/>
        <w:rPr>
          <w:rFonts w:ascii="Times New Roman" w:hAnsi="Times New Roman" w:cs="Times New Roman"/>
          <w:sz w:val="22"/>
        </w:rPr>
      </w:pPr>
    </w:p>
    <w:p w:rsidR="00491B36" w:rsidRPr="00491B36" w:rsidRDefault="00DE1AE7" w:rsidP="00A47BF9">
      <w:pPr>
        <w:spacing w:after="160" w:line="259" w:lineRule="auto"/>
        <w:ind w:right="0"/>
        <w:rPr>
          <w:rFonts w:ascii="Times New Roman" w:hAnsi="Times New Roman" w:cs="Times New Roman"/>
          <w:sz w:val="22"/>
        </w:rPr>
      </w:pPr>
      <w:r w:rsidRPr="00491B36">
        <w:rPr>
          <w:rFonts w:ascii="Times New Roman" w:hAnsi="Times New Roman" w:cs="Times New Roman"/>
          <w:sz w:val="22"/>
        </w:rPr>
        <w:t>La mise en œuvre du dispositif s’appuiera en particulier sur l’élaboration du diagnostic territorial</w:t>
      </w:r>
      <w:r w:rsidR="00491B36" w:rsidRPr="00491B36">
        <w:rPr>
          <w:rFonts w:ascii="Times New Roman" w:hAnsi="Times New Roman" w:cs="Times New Roman"/>
          <w:sz w:val="22"/>
        </w:rPr>
        <w:t>.</w:t>
      </w:r>
    </w:p>
    <w:p w:rsidR="00A47BF9" w:rsidRPr="00491B36" w:rsidRDefault="00DF4EA1" w:rsidP="00491B36">
      <w:pPr>
        <w:pStyle w:val="Paragraphedeliste"/>
        <w:numPr>
          <w:ilvl w:val="0"/>
          <w:numId w:val="38"/>
        </w:numPr>
        <w:spacing w:after="160" w:line="259" w:lineRule="auto"/>
        <w:ind w:right="0"/>
        <w:rPr>
          <w:rFonts w:ascii="Times New Roman" w:hAnsi="Times New Roman" w:cs="Times New Roman"/>
          <w:b/>
          <w:bCs/>
          <w:sz w:val="22"/>
        </w:rPr>
      </w:pPr>
      <w:r>
        <w:rPr>
          <w:rFonts w:ascii="Times New Roman" w:hAnsi="Times New Roman" w:cs="Times New Roman"/>
          <w:b/>
          <w:bCs/>
          <w:sz w:val="22"/>
        </w:rPr>
        <w:t xml:space="preserve">Pour les territoires couverts = </w:t>
      </w:r>
      <w:r w:rsidR="00B230B9" w:rsidRPr="00491B36">
        <w:rPr>
          <w:rFonts w:ascii="Times New Roman" w:hAnsi="Times New Roman" w:cs="Times New Roman"/>
          <w:b/>
          <w:bCs/>
          <w:sz w:val="22"/>
        </w:rPr>
        <w:t>réactualiser le diagnostic territorial</w:t>
      </w:r>
    </w:p>
    <w:p w:rsidR="00A47BF9" w:rsidRPr="000D57A9" w:rsidRDefault="00A47BF9" w:rsidP="00A47BF9">
      <w:pPr>
        <w:spacing w:after="160" w:line="259" w:lineRule="auto"/>
        <w:ind w:left="0" w:right="0" w:firstLine="0"/>
        <w:rPr>
          <w:rFonts w:ascii="Times New Roman" w:eastAsiaTheme="minorHAnsi" w:hAnsi="Times New Roman" w:cs="Times New Roman"/>
          <w:color w:val="auto"/>
          <w:sz w:val="22"/>
          <w:lang w:eastAsia="en-US"/>
        </w:rPr>
      </w:pPr>
      <w:r w:rsidRPr="000D57A9">
        <w:rPr>
          <w:rFonts w:ascii="Times New Roman" w:eastAsiaTheme="minorHAnsi" w:hAnsi="Times New Roman" w:cs="Times New Roman"/>
          <w:color w:val="auto"/>
          <w:sz w:val="22"/>
          <w:lang w:eastAsia="en-US"/>
        </w:rPr>
        <w:t xml:space="preserve">Il s’agira pour chaque candidat de proposer un ou plusieurs territoires sur lequel il y a un besoin, de créer ou renforcer un dispositif de médiation, sur la base d’un diagnostic précis, détaillé, coconstruit et partagé avec les acteurs indispensables sur le territoire (Commune, Intercommunalité, associations, populations, Institutions, …). </w:t>
      </w:r>
    </w:p>
    <w:p w:rsidR="00A47BF9" w:rsidRPr="00C03189" w:rsidRDefault="00A47BF9" w:rsidP="00A47BF9">
      <w:pPr>
        <w:spacing w:after="160" w:line="259" w:lineRule="auto"/>
        <w:ind w:left="0" w:right="0" w:firstLine="0"/>
        <w:rPr>
          <w:rFonts w:ascii="Times New Roman" w:eastAsiaTheme="minorHAnsi" w:hAnsi="Times New Roman" w:cs="Times New Roman"/>
          <w:color w:val="auto"/>
          <w:sz w:val="22"/>
          <w:lang w:eastAsia="en-US"/>
        </w:rPr>
      </w:pPr>
      <w:r w:rsidRPr="00C03189">
        <w:rPr>
          <w:rFonts w:ascii="Times New Roman" w:eastAsiaTheme="minorHAnsi" w:hAnsi="Times New Roman" w:cs="Times New Roman"/>
          <w:color w:val="auto"/>
          <w:sz w:val="22"/>
          <w:lang w:eastAsia="en-US"/>
        </w:rPr>
        <w:t>Ce diagnostic devra mettre en exergue</w:t>
      </w:r>
      <w:r w:rsidRPr="00A80C46">
        <w:rPr>
          <w:rFonts w:ascii="Times New Roman" w:eastAsiaTheme="minorHAnsi" w:hAnsi="Times New Roman" w:cs="Times New Roman"/>
          <w:color w:val="auto"/>
          <w:sz w:val="22"/>
          <w:lang w:eastAsia="en-US"/>
        </w:rPr>
        <w:t xml:space="preserve">, la structuration du territoire et </w:t>
      </w:r>
      <w:r w:rsidRPr="00C03189">
        <w:rPr>
          <w:rFonts w:ascii="Times New Roman" w:eastAsiaTheme="minorHAnsi" w:hAnsi="Times New Roman" w:cs="Times New Roman"/>
          <w:color w:val="auto"/>
          <w:sz w:val="22"/>
          <w:lang w:eastAsia="en-US"/>
        </w:rPr>
        <w:t xml:space="preserve">les problématiques rencontrées </w:t>
      </w:r>
      <w:r>
        <w:rPr>
          <w:rFonts w:ascii="Times New Roman" w:eastAsiaTheme="minorHAnsi" w:hAnsi="Times New Roman" w:cs="Times New Roman"/>
          <w:color w:val="auto"/>
          <w:sz w:val="22"/>
          <w:lang w:eastAsia="en-US"/>
        </w:rPr>
        <w:t>(</w:t>
      </w:r>
      <w:r w:rsidRPr="00C03189">
        <w:rPr>
          <w:rFonts w:ascii="Times New Roman" w:eastAsiaTheme="minorHAnsi" w:hAnsi="Times New Roman" w:cs="Times New Roman"/>
          <w:color w:val="auto"/>
          <w:sz w:val="22"/>
          <w:lang w:eastAsia="en-US"/>
        </w:rPr>
        <w:t>actes de délinquance, pauvreté, délitement du lien social, difficultés d’insertion, décrochage scolaire, …)</w:t>
      </w:r>
      <w:r>
        <w:rPr>
          <w:rFonts w:ascii="Times New Roman" w:eastAsiaTheme="minorHAnsi" w:hAnsi="Times New Roman" w:cs="Times New Roman"/>
          <w:color w:val="auto"/>
          <w:sz w:val="22"/>
          <w:lang w:eastAsia="en-US"/>
        </w:rPr>
        <w:t xml:space="preserve"> ainsi que </w:t>
      </w:r>
      <w:r w:rsidRPr="00C03189">
        <w:rPr>
          <w:rFonts w:ascii="Times New Roman" w:eastAsiaTheme="minorHAnsi" w:hAnsi="Times New Roman" w:cs="Times New Roman"/>
          <w:color w:val="auto"/>
          <w:sz w:val="22"/>
          <w:lang w:eastAsia="en-US"/>
        </w:rPr>
        <w:t xml:space="preserve">les partenariats éventuels et envisagés, mais aussi existants. </w:t>
      </w:r>
    </w:p>
    <w:p w:rsidR="00491B36" w:rsidRDefault="00A47BF9" w:rsidP="00491B36">
      <w:pPr>
        <w:spacing w:after="160" w:line="259" w:lineRule="auto"/>
        <w:ind w:left="0" w:right="0" w:firstLine="0"/>
        <w:rPr>
          <w:rFonts w:ascii="Times New Roman" w:eastAsiaTheme="minorHAnsi" w:hAnsi="Times New Roman" w:cs="Times New Roman"/>
          <w:color w:val="auto"/>
          <w:sz w:val="22"/>
          <w:lang w:eastAsia="en-US"/>
        </w:rPr>
      </w:pPr>
      <w:r w:rsidRPr="00A80C46">
        <w:rPr>
          <w:rFonts w:ascii="Times New Roman" w:eastAsiaTheme="minorHAnsi" w:hAnsi="Times New Roman" w:cs="Times New Roman"/>
          <w:color w:val="auto"/>
          <w:sz w:val="22"/>
          <w:lang w:eastAsia="en-US"/>
        </w:rPr>
        <w:t xml:space="preserve">Le comité de sélection choisira les territoires dont les besoins semblent les plus en lien avec la démarche de médiation sociale, en fonction des indicateurs de précarité et de pauvreté.  </w:t>
      </w:r>
    </w:p>
    <w:p w:rsidR="007E768E" w:rsidRDefault="00DF4EA1" w:rsidP="007E768E">
      <w:pPr>
        <w:pStyle w:val="Paragraphedeliste"/>
        <w:numPr>
          <w:ilvl w:val="0"/>
          <w:numId w:val="38"/>
        </w:numPr>
        <w:spacing w:after="160" w:line="259" w:lineRule="auto"/>
        <w:ind w:right="0"/>
        <w:rPr>
          <w:rFonts w:ascii="Times New Roman" w:eastAsiaTheme="minorHAnsi" w:hAnsi="Times New Roman" w:cs="Times New Roman"/>
          <w:color w:val="auto"/>
          <w:sz w:val="22"/>
          <w:lang w:eastAsia="en-US"/>
        </w:rPr>
      </w:pPr>
      <w:r>
        <w:rPr>
          <w:rFonts w:ascii="Times New Roman" w:hAnsi="Times New Roman" w:cs="Times New Roman"/>
          <w:b/>
          <w:sz w:val="22"/>
        </w:rPr>
        <w:t xml:space="preserve">Pour les territoires non couverts </w:t>
      </w:r>
      <w:r w:rsidR="00491B36">
        <w:rPr>
          <w:rFonts w:ascii="Times New Roman" w:hAnsi="Times New Roman" w:cs="Times New Roman"/>
          <w:b/>
          <w:sz w:val="22"/>
        </w:rPr>
        <w:t xml:space="preserve">= réaliser un </w:t>
      </w:r>
      <w:r w:rsidR="00B230B9" w:rsidRPr="00491B36">
        <w:rPr>
          <w:rFonts w:ascii="Times New Roman" w:hAnsi="Times New Roman" w:cs="Times New Roman"/>
          <w:b/>
          <w:sz w:val="22"/>
        </w:rPr>
        <w:t xml:space="preserve">diagnostic </w:t>
      </w:r>
      <w:r w:rsidR="007E768E">
        <w:rPr>
          <w:rFonts w:ascii="Times New Roman" w:hAnsi="Times New Roman" w:cs="Times New Roman"/>
          <w:b/>
          <w:sz w:val="22"/>
        </w:rPr>
        <w:t xml:space="preserve">territorial </w:t>
      </w:r>
      <w:r w:rsidR="00B230B9" w:rsidRPr="00491B36">
        <w:rPr>
          <w:rFonts w:ascii="Times New Roman" w:hAnsi="Times New Roman" w:cs="Times New Roman"/>
          <w:b/>
          <w:sz w:val="22"/>
        </w:rPr>
        <w:t>à l’issu</w:t>
      </w:r>
      <w:r w:rsidR="00491B36">
        <w:rPr>
          <w:rFonts w:ascii="Times New Roman" w:hAnsi="Times New Roman" w:cs="Times New Roman"/>
          <w:b/>
          <w:sz w:val="22"/>
        </w:rPr>
        <w:t>e</w:t>
      </w:r>
      <w:r w:rsidR="00B230B9" w:rsidRPr="00491B36">
        <w:rPr>
          <w:rFonts w:ascii="Times New Roman" w:hAnsi="Times New Roman" w:cs="Times New Roman"/>
          <w:b/>
          <w:sz w:val="22"/>
        </w:rPr>
        <w:t xml:space="preserve"> des 3 premiers mois d’intervention</w:t>
      </w:r>
    </w:p>
    <w:p w:rsidR="007E768E" w:rsidRDefault="007E768E" w:rsidP="009D166E">
      <w:pPr>
        <w:spacing w:after="160" w:line="259" w:lineRule="auto"/>
        <w:ind w:right="0"/>
        <w:rPr>
          <w:rFonts w:ascii="Times New Roman" w:hAnsi="Times New Roman" w:cs="Times New Roman"/>
          <w:sz w:val="22"/>
        </w:rPr>
      </w:pPr>
      <w:r>
        <w:rPr>
          <w:rFonts w:ascii="Times New Roman" w:eastAsiaTheme="minorHAnsi" w:hAnsi="Times New Roman" w:cs="Times New Roman"/>
          <w:color w:val="auto"/>
          <w:sz w:val="22"/>
          <w:lang w:eastAsia="en-US"/>
        </w:rPr>
        <w:t xml:space="preserve">Les </w:t>
      </w:r>
      <w:r w:rsidRPr="007E768E">
        <w:rPr>
          <w:rFonts w:ascii="Times New Roman" w:hAnsi="Times New Roman" w:cs="Times New Roman"/>
          <w:sz w:val="22"/>
        </w:rPr>
        <w:t xml:space="preserve">modalités d’évaluation prévoient qu’un diagnostic territorial partagé sera réalisé par les prestataires, </w:t>
      </w:r>
      <w:r>
        <w:rPr>
          <w:rFonts w:ascii="Times New Roman" w:hAnsi="Times New Roman" w:cs="Times New Roman"/>
          <w:sz w:val="22"/>
        </w:rPr>
        <w:t>à l’issue des 3 premiers mois d’intervention</w:t>
      </w:r>
      <w:r w:rsidRPr="007E768E">
        <w:rPr>
          <w:rFonts w:ascii="Times New Roman" w:hAnsi="Times New Roman" w:cs="Times New Roman"/>
          <w:sz w:val="22"/>
        </w:rPr>
        <w:t xml:space="preserve">, en associant les partenaires locaux concernés, afin de déterminer les actions pour la </w:t>
      </w:r>
      <w:r>
        <w:rPr>
          <w:rFonts w:ascii="Times New Roman" w:hAnsi="Times New Roman" w:cs="Times New Roman"/>
          <w:sz w:val="22"/>
        </w:rPr>
        <w:t>M</w:t>
      </w:r>
      <w:r w:rsidRPr="007E768E">
        <w:rPr>
          <w:rFonts w:ascii="Times New Roman" w:hAnsi="Times New Roman" w:cs="Times New Roman"/>
          <w:sz w:val="22"/>
        </w:rPr>
        <w:t xml:space="preserve">édiation </w:t>
      </w:r>
      <w:r w:rsidR="009D166E">
        <w:rPr>
          <w:rFonts w:ascii="Times New Roman" w:hAnsi="Times New Roman" w:cs="Times New Roman"/>
          <w:sz w:val="22"/>
        </w:rPr>
        <w:t>S</w:t>
      </w:r>
      <w:r w:rsidRPr="007E768E">
        <w:rPr>
          <w:rFonts w:ascii="Times New Roman" w:hAnsi="Times New Roman" w:cs="Times New Roman"/>
          <w:sz w:val="22"/>
        </w:rPr>
        <w:t>ociale à mener sur les territoires concernés en fonction de leurs spécificités. Cet état des lieux permettra d’affiner l’analyse des évolutions du territoire, notamment appuyée sur des chiffres, les besoins des publics jeunes, ainsi que les problématiques majeures rencontrées et d’adapter les réponses des services de prévention spécialisée à ce niveau.</w:t>
      </w:r>
    </w:p>
    <w:p w:rsidR="00B230B9" w:rsidRPr="009D166E" w:rsidRDefault="009D166E" w:rsidP="009D166E">
      <w:pPr>
        <w:spacing w:after="160" w:line="259" w:lineRule="auto"/>
        <w:ind w:right="0"/>
        <w:rPr>
          <w:rFonts w:ascii="Times New Roman" w:hAnsi="Times New Roman" w:cs="Times New Roman"/>
          <w:b/>
          <w:color w:val="auto"/>
          <w:sz w:val="22"/>
        </w:rPr>
      </w:pPr>
      <w:r>
        <w:rPr>
          <w:rFonts w:ascii="Times New Roman" w:eastAsiaTheme="minorHAnsi" w:hAnsi="Times New Roman" w:cs="Times New Roman"/>
          <w:color w:val="auto"/>
          <w:sz w:val="22"/>
          <w:lang w:eastAsia="en-US"/>
        </w:rPr>
        <w:t xml:space="preserve">Le mois suivant la transmission du diagnostic territorial c’est-à-dire à l’issue des 4 premiers mois du démarrage de l’action, </w:t>
      </w:r>
      <w:r w:rsidRPr="009D166E">
        <w:rPr>
          <w:rFonts w:ascii="Times New Roman" w:eastAsiaTheme="minorHAnsi" w:hAnsi="Times New Roman" w:cs="Times New Roman"/>
          <w:color w:val="auto"/>
          <w:sz w:val="22"/>
          <w:lang w:eastAsia="en-US"/>
        </w:rPr>
        <w:t>les opérateurs devront organiser un bilan en présentiel, avec les différents partenaires, afin de pouvoir mieux coordonner les interventions et assurer la cohérence du dispositif. Ce bilan pourra être exposé en Comité technique (COTECH) et permettra de réajuster le projet si besoin.</w:t>
      </w:r>
    </w:p>
    <w:p w:rsidR="00521D20" w:rsidRPr="009D166E" w:rsidRDefault="00521D20" w:rsidP="00521D20">
      <w:pPr>
        <w:spacing w:after="160" w:line="259" w:lineRule="auto"/>
        <w:ind w:left="0" w:right="0" w:firstLine="0"/>
        <w:rPr>
          <w:rFonts w:ascii="Times New Roman" w:eastAsiaTheme="minorHAnsi" w:hAnsi="Times New Roman" w:cs="Times New Roman"/>
          <w:color w:val="auto"/>
          <w:sz w:val="22"/>
          <w:lang w:eastAsia="en-US"/>
        </w:rPr>
      </w:pPr>
      <w:r w:rsidRPr="009D166E">
        <w:rPr>
          <w:rFonts w:ascii="Times New Roman" w:eastAsiaTheme="minorHAnsi" w:hAnsi="Times New Roman" w:cs="Times New Roman"/>
          <w:color w:val="auto"/>
          <w:sz w:val="22"/>
          <w:lang w:eastAsia="en-US"/>
        </w:rPr>
        <w:lastRenderedPageBreak/>
        <w:t xml:space="preserve">Sur cette base, la </w:t>
      </w:r>
      <w:r w:rsidR="00183072" w:rsidRPr="009D166E">
        <w:rPr>
          <w:rFonts w:ascii="Times New Roman" w:eastAsiaTheme="minorHAnsi" w:hAnsi="Times New Roman" w:cs="Times New Roman"/>
          <w:color w:val="auto"/>
          <w:sz w:val="22"/>
          <w:lang w:eastAsia="en-US"/>
        </w:rPr>
        <w:t>C</w:t>
      </w:r>
      <w:r w:rsidRPr="009D166E">
        <w:rPr>
          <w:rFonts w:ascii="Times New Roman" w:eastAsiaTheme="minorHAnsi" w:hAnsi="Times New Roman" w:cs="Times New Roman"/>
          <w:color w:val="auto"/>
          <w:sz w:val="22"/>
          <w:lang w:eastAsia="en-US"/>
        </w:rPr>
        <w:t xml:space="preserve">ollectivité </w:t>
      </w:r>
      <w:r w:rsidR="00183072" w:rsidRPr="009D166E">
        <w:rPr>
          <w:rFonts w:ascii="Times New Roman" w:eastAsiaTheme="minorHAnsi" w:hAnsi="Times New Roman" w:cs="Times New Roman"/>
          <w:color w:val="auto"/>
          <w:sz w:val="22"/>
          <w:lang w:eastAsia="en-US"/>
        </w:rPr>
        <w:t xml:space="preserve">départementale </w:t>
      </w:r>
      <w:r w:rsidRPr="009D166E">
        <w:rPr>
          <w:rFonts w:ascii="Times New Roman" w:eastAsiaTheme="minorHAnsi" w:hAnsi="Times New Roman" w:cs="Times New Roman"/>
          <w:color w:val="auto"/>
          <w:sz w:val="22"/>
          <w:lang w:eastAsia="en-US"/>
        </w:rPr>
        <w:t xml:space="preserve">se réserve le droit d’ajuster les périmètres des lots afin de tenir compte de l’évolution de la cartographie des publics ciblés. </w:t>
      </w:r>
    </w:p>
    <w:p w:rsidR="00521D20" w:rsidRPr="009D166E" w:rsidRDefault="009D166E" w:rsidP="00183072">
      <w:pPr>
        <w:spacing w:after="160" w:line="259" w:lineRule="auto"/>
        <w:ind w:left="0" w:right="0" w:firstLine="0"/>
        <w:rPr>
          <w:rFonts w:ascii="Times New Roman" w:eastAsiaTheme="minorHAnsi" w:hAnsi="Times New Roman" w:cs="Times New Roman"/>
          <w:color w:val="auto"/>
          <w:sz w:val="22"/>
          <w:lang w:eastAsia="en-US"/>
        </w:rPr>
      </w:pPr>
      <w:bookmarkStart w:id="7" w:name="_Hlk68621405"/>
      <w:r w:rsidRPr="009D166E">
        <w:rPr>
          <w:rFonts w:ascii="Times New Roman" w:eastAsiaTheme="minorHAnsi" w:hAnsi="Times New Roman" w:cs="Times New Roman"/>
          <w:color w:val="auto"/>
          <w:sz w:val="22"/>
          <w:lang w:eastAsia="en-US"/>
        </w:rPr>
        <w:tab/>
      </w:r>
      <w:r w:rsidR="00521D20" w:rsidRPr="009D166E">
        <w:rPr>
          <w:rFonts w:ascii="Times New Roman" w:eastAsiaTheme="minorHAnsi" w:hAnsi="Times New Roman" w:cs="Times New Roman"/>
          <w:color w:val="auto"/>
          <w:sz w:val="22"/>
          <w:lang w:eastAsia="en-US"/>
        </w:rPr>
        <w:t>Un rapport d’activité annuel devra être produit et transmis au Conseil Départemental et</w:t>
      </w:r>
      <w:r w:rsidR="00CA005E" w:rsidRPr="009D166E">
        <w:rPr>
          <w:rFonts w:ascii="Times New Roman" w:eastAsiaTheme="minorHAnsi" w:hAnsi="Times New Roman" w:cs="Times New Roman"/>
          <w:color w:val="auto"/>
          <w:sz w:val="22"/>
          <w:lang w:eastAsia="en-US"/>
        </w:rPr>
        <w:t xml:space="preserve"> en présence </w:t>
      </w:r>
      <w:proofErr w:type="gramStart"/>
      <w:r w:rsidR="00CA005E" w:rsidRPr="009D166E">
        <w:rPr>
          <w:rFonts w:ascii="Times New Roman" w:eastAsiaTheme="minorHAnsi" w:hAnsi="Times New Roman" w:cs="Times New Roman"/>
          <w:color w:val="auto"/>
          <w:sz w:val="22"/>
          <w:lang w:eastAsia="en-US"/>
        </w:rPr>
        <w:t>des</w:t>
      </w:r>
      <w:r w:rsidR="00521D20" w:rsidRPr="009D166E">
        <w:rPr>
          <w:rFonts w:ascii="Times New Roman" w:eastAsiaTheme="minorHAnsi" w:hAnsi="Times New Roman" w:cs="Times New Roman"/>
          <w:color w:val="auto"/>
          <w:sz w:val="22"/>
          <w:lang w:eastAsia="en-US"/>
        </w:rPr>
        <w:t xml:space="preserve">  Communes</w:t>
      </w:r>
      <w:proofErr w:type="gramEnd"/>
      <w:r w:rsidR="00CA005E" w:rsidRPr="009D166E">
        <w:rPr>
          <w:rFonts w:ascii="Times New Roman" w:eastAsiaTheme="minorHAnsi" w:hAnsi="Times New Roman" w:cs="Times New Roman"/>
          <w:color w:val="auto"/>
          <w:sz w:val="22"/>
          <w:lang w:eastAsia="en-US"/>
        </w:rPr>
        <w:t xml:space="preserve"> concernées</w:t>
      </w:r>
      <w:r w:rsidR="00521D20" w:rsidRPr="009D166E">
        <w:rPr>
          <w:rFonts w:ascii="Times New Roman" w:eastAsiaTheme="minorHAnsi" w:hAnsi="Times New Roman" w:cs="Times New Roman"/>
          <w:color w:val="auto"/>
          <w:sz w:val="22"/>
          <w:lang w:eastAsia="en-US"/>
        </w:rPr>
        <w:t xml:space="preserve">, mettant en exergue les données quantitatives, mais essentiellement l’analyse qualitative du dispositif, de son impact sur les territoires, les enjeux et perspectives, tout comme les manques / besoins, mais aussi les atouts et force à consolider. </w:t>
      </w:r>
      <w:bookmarkEnd w:id="7"/>
      <w:r w:rsidR="003B5075" w:rsidRPr="009D166E">
        <w:rPr>
          <w:rFonts w:ascii="Times New Roman" w:hAnsi="Times New Roman" w:cs="Times New Roman"/>
          <w:color w:val="auto"/>
          <w:sz w:val="22"/>
        </w:rPr>
        <w:tab/>
      </w:r>
    </w:p>
    <w:p w:rsidR="003B5075" w:rsidRPr="00B230B9" w:rsidRDefault="003B5075" w:rsidP="003B5075">
      <w:pPr>
        <w:tabs>
          <w:tab w:val="center" w:pos="645"/>
          <w:tab w:val="center" w:pos="1595"/>
        </w:tabs>
        <w:ind w:right="0"/>
        <w:jc w:val="left"/>
        <w:rPr>
          <w:rFonts w:ascii="Times New Roman" w:hAnsi="Times New Roman" w:cs="Times New Roman"/>
          <w:color w:val="00B0F0"/>
          <w:sz w:val="22"/>
        </w:rPr>
      </w:pPr>
    </w:p>
    <w:p w:rsidR="003B5075" w:rsidRPr="00FB7928" w:rsidRDefault="003B5075" w:rsidP="00FB7928">
      <w:pPr>
        <w:pStyle w:val="Paragraphedeliste"/>
        <w:numPr>
          <w:ilvl w:val="0"/>
          <w:numId w:val="7"/>
        </w:numPr>
        <w:tabs>
          <w:tab w:val="center" w:pos="613"/>
          <w:tab w:val="center" w:pos="2155"/>
        </w:tabs>
        <w:ind w:right="0"/>
        <w:jc w:val="left"/>
        <w:rPr>
          <w:rFonts w:ascii="Times New Roman" w:hAnsi="Times New Roman" w:cs="Times New Roman"/>
          <w:sz w:val="22"/>
        </w:rPr>
      </w:pPr>
      <w:r w:rsidRPr="00FB7928">
        <w:rPr>
          <w:rFonts w:ascii="Times New Roman" w:hAnsi="Times New Roman" w:cs="Times New Roman"/>
          <w:b/>
          <w:sz w:val="22"/>
        </w:rPr>
        <w:t xml:space="preserve">MODALITES D’ORGANISATION ET DE FONCTIONNEMENT  </w:t>
      </w:r>
    </w:p>
    <w:p w:rsidR="003B5075" w:rsidRPr="00C03189" w:rsidRDefault="003B5075" w:rsidP="003B5075">
      <w:pPr>
        <w:spacing w:after="0" w:line="259" w:lineRule="auto"/>
        <w:ind w:left="720" w:right="0" w:firstLine="0"/>
        <w:jc w:val="left"/>
        <w:rPr>
          <w:rFonts w:ascii="Times New Roman" w:hAnsi="Times New Roman" w:cs="Times New Roman"/>
          <w:sz w:val="22"/>
        </w:rPr>
      </w:pPr>
      <w:r w:rsidRPr="00C03189">
        <w:rPr>
          <w:rFonts w:ascii="Times New Roman" w:hAnsi="Times New Roman" w:cs="Times New Roman"/>
          <w:b/>
          <w:sz w:val="22"/>
        </w:rPr>
        <w:t xml:space="preserve"> </w:t>
      </w:r>
    </w:p>
    <w:p w:rsidR="00521D20" w:rsidRPr="00C03189" w:rsidRDefault="00521D20" w:rsidP="00521D20">
      <w:pPr>
        <w:spacing w:after="160" w:line="259" w:lineRule="auto"/>
        <w:ind w:left="0" w:right="0" w:firstLine="0"/>
        <w:rPr>
          <w:rFonts w:ascii="Times New Roman" w:eastAsiaTheme="minorHAnsi" w:hAnsi="Times New Roman" w:cs="Times New Roman"/>
          <w:color w:val="auto"/>
          <w:sz w:val="22"/>
          <w:lang w:eastAsia="en-US"/>
        </w:rPr>
      </w:pPr>
      <w:r w:rsidRPr="00C03189">
        <w:rPr>
          <w:rFonts w:ascii="Times New Roman" w:eastAsiaTheme="minorHAnsi" w:hAnsi="Times New Roman" w:cs="Times New Roman"/>
          <w:color w:val="auto"/>
          <w:sz w:val="22"/>
          <w:lang w:eastAsia="en-US"/>
        </w:rPr>
        <w:t>Le candidat devra décrire</w:t>
      </w:r>
      <w:r w:rsidR="00B230B9">
        <w:rPr>
          <w:rFonts w:ascii="Times New Roman" w:eastAsiaTheme="minorHAnsi" w:hAnsi="Times New Roman" w:cs="Times New Roman"/>
          <w:color w:val="auto"/>
          <w:sz w:val="22"/>
          <w:lang w:eastAsia="en-US"/>
        </w:rPr>
        <w:t xml:space="preserve"> sa méthodologie d’intervention et</w:t>
      </w:r>
      <w:r w:rsidRPr="00C03189">
        <w:rPr>
          <w:rFonts w:ascii="Times New Roman" w:eastAsiaTheme="minorHAnsi" w:hAnsi="Times New Roman" w:cs="Times New Roman"/>
          <w:color w:val="auto"/>
          <w:sz w:val="22"/>
          <w:lang w:eastAsia="en-US"/>
        </w:rPr>
        <w:t xml:space="preserve"> les modalités d’organisation et de fonctionnement du projet en proximité avec les quartiers définis, de manière à faciliter les interventions sur les territoires concernés par leur proposition d’intervention.</w:t>
      </w:r>
    </w:p>
    <w:p w:rsidR="00521D20" w:rsidRPr="00C03189" w:rsidRDefault="00521D20" w:rsidP="00521D20">
      <w:pPr>
        <w:spacing w:after="160" w:line="259" w:lineRule="auto"/>
        <w:ind w:left="0" w:right="0" w:firstLine="0"/>
        <w:rPr>
          <w:rFonts w:ascii="Times New Roman" w:eastAsiaTheme="minorHAnsi" w:hAnsi="Times New Roman" w:cs="Times New Roman"/>
          <w:b/>
          <w:color w:val="auto"/>
          <w:sz w:val="22"/>
          <w:lang w:eastAsia="en-US"/>
        </w:rPr>
      </w:pPr>
      <w:r w:rsidRPr="00C03189">
        <w:rPr>
          <w:rFonts w:ascii="Times New Roman" w:eastAsiaTheme="minorHAnsi" w:hAnsi="Times New Roman" w:cs="Times New Roman"/>
          <w:b/>
          <w:color w:val="auto"/>
          <w:sz w:val="22"/>
          <w:lang w:eastAsia="en-US"/>
        </w:rPr>
        <w:t xml:space="preserve">L’organisation devra permettre : </w:t>
      </w:r>
    </w:p>
    <w:p w:rsidR="00521D20" w:rsidRPr="00C03189" w:rsidRDefault="00521D20" w:rsidP="00521D20">
      <w:pPr>
        <w:numPr>
          <w:ilvl w:val="0"/>
          <w:numId w:val="13"/>
        </w:numPr>
        <w:spacing w:after="160" w:line="259" w:lineRule="auto"/>
        <w:ind w:right="0"/>
        <w:contextualSpacing/>
        <w:jc w:val="left"/>
        <w:rPr>
          <w:rFonts w:ascii="Times New Roman" w:eastAsiaTheme="minorHAnsi" w:hAnsi="Times New Roman" w:cs="Times New Roman"/>
          <w:color w:val="auto"/>
          <w:sz w:val="22"/>
          <w:lang w:eastAsia="en-US"/>
        </w:rPr>
      </w:pPr>
      <w:r w:rsidRPr="00C03189">
        <w:rPr>
          <w:rFonts w:ascii="Times New Roman" w:eastAsiaTheme="minorHAnsi" w:hAnsi="Times New Roman" w:cs="Times New Roman"/>
          <w:color w:val="auto"/>
          <w:sz w:val="22"/>
          <w:lang w:eastAsia="en-US"/>
        </w:rPr>
        <w:t>Une mutualisation et une optimisation des moyens concourant à une plus grande cohérence des interventions auprès des jeunes, sur l’ensemble du territoire concerné</w:t>
      </w:r>
    </w:p>
    <w:p w:rsidR="00521D20" w:rsidRPr="00C03189" w:rsidRDefault="00521D20" w:rsidP="00521D20">
      <w:pPr>
        <w:numPr>
          <w:ilvl w:val="0"/>
          <w:numId w:val="13"/>
        </w:numPr>
        <w:spacing w:after="160" w:line="259" w:lineRule="auto"/>
        <w:ind w:right="0"/>
        <w:contextualSpacing/>
        <w:jc w:val="left"/>
        <w:rPr>
          <w:rFonts w:ascii="Times New Roman" w:eastAsiaTheme="minorHAnsi" w:hAnsi="Times New Roman" w:cs="Times New Roman"/>
          <w:color w:val="auto"/>
          <w:sz w:val="22"/>
          <w:lang w:eastAsia="en-US"/>
        </w:rPr>
      </w:pPr>
      <w:r w:rsidRPr="00C03189">
        <w:rPr>
          <w:rFonts w:ascii="Times New Roman" w:eastAsiaTheme="minorHAnsi" w:hAnsi="Times New Roman" w:cs="Times New Roman"/>
          <w:color w:val="auto"/>
          <w:sz w:val="22"/>
          <w:lang w:eastAsia="en-US"/>
        </w:rPr>
        <w:t>Une plus grande réactivité et une souplesse dans les réponses apportées aux jeunes</w:t>
      </w:r>
    </w:p>
    <w:p w:rsidR="00521D20" w:rsidRPr="00C03189" w:rsidRDefault="00521D20" w:rsidP="00521D20">
      <w:pPr>
        <w:numPr>
          <w:ilvl w:val="0"/>
          <w:numId w:val="13"/>
        </w:numPr>
        <w:spacing w:after="160" w:line="259" w:lineRule="auto"/>
        <w:ind w:right="0"/>
        <w:contextualSpacing/>
        <w:jc w:val="left"/>
        <w:rPr>
          <w:rFonts w:ascii="Times New Roman" w:eastAsiaTheme="minorHAnsi" w:hAnsi="Times New Roman" w:cs="Times New Roman"/>
          <w:color w:val="auto"/>
          <w:sz w:val="22"/>
          <w:lang w:eastAsia="en-US"/>
        </w:rPr>
      </w:pPr>
      <w:r w:rsidRPr="00C03189">
        <w:rPr>
          <w:rFonts w:ascii="Times New Roman" w:eastAsiaTheme="minorHAnsi" w:hAnsi="Times New Roman" w:cs="Times New Roman"/>
          <w:color w:val="auto"/>
          <w:sz w:val="22"/>
          <w:lang w:eastAsia="en-US"/>
        </w:rPr>
        <w:t>Une interconnaissance des professionnels</w:t>
      </w:r>
    </w:p>
    <w:p w:rsidR="00521D20" w:rsidRPr="00C03189" w:rsidRDefault="00521D20" w:rsidP="00521D20">
      <w:pPr>
        <w:spacing w:after="160" w:line="259" w:lineRule="auto"/>
        <w:ind w:left="720" w:right="0" w:firstLine="0"/>
        <w:contextualSpacing/>
        <w:jc w:val="left"/>
        <w:rPr>
          <w:rFonts w:ascii="Times New Roman" w:eastAsiaTheme="minorHAnsi" w:hAnsi="Times New Roman" w:cs="Times New Roman"/>
          <w:color w:val="auto"/>
          <w:sz w:val="22"/>
          <w:lang w:eastAsia="en-US"/>
        </w:rPr>
      </w:pPr>
    </w:p>
    <w:p w:rsidR="00521D20" w:rsidRPr="00C03189" w:rsidRDefault="00521D20" w:rsidP="00521D20">
      <w:pPr>
        <w:spacing w:after="160" w:line="259" w:lineRule="auto"/>
        <w:ind w:left="0" w:right="0" w:firstLine="0"/>
        <w:rPr>
          <w:rFonts w:ascii="Times New Roman" w:eastAsiaTheme="minorHAnsi" w:hAnsi="Times New Roman" w:cs="Times New Roman"/>
          <w:b/>
          <w:color w:val="auto"/>
          <w:sz w:val="22"/>
          <w:lang w:eastAsia="en-US"/>
        </w:rPr>
      </w:pPr>
      <w:r w:rsidRPr="00C03189">
        <w:rPr>
          <w:rFonts w:ascii="Times New Roman" w:eastAsiaTheme="minorHAnsi" w:hAnsi="Times New Roman" w:cs="Times New Roman"/>
          <w:b/>
          <w:bCs/>
          <w:color w:val="auto"/>
          <w:sz w:val="22"/>
          <w:lang w:eastAsia="en-US"/>
        </w:rPr>
        <w:t xml:space="preserve">Local et bureaux </w:t>
      </w:r>
    </w:p>
    <w:p w:rsidR="00521D20" w:rsidRPr="00C03189" w:rsidRDefault="00521D20" w:rsidP="00521D20">
      <w:pPr>
        <w:spacing w:after="160" w:line="259" w:lineRule="auto"/>
        <w:ind w:left="0" w:right="0" w:firstLine="0"/>
        <w:rPr>
          <w:rFonts w:ascii="Times New Roman" w:eastAsiaTheme="minorHAnsi" w:hAnsi="Times New Roman" w:cs="Times New Roman"/>
          <w:color w:val="auto"/>
          <w:sz w:val="22"/>
          <w:lang w:eastAsia="en-US"/>
        </w:rPr>
      </w:pPr>
      <w:r w:rsidRPr="00C03189">
        <w:rPr>
          <w:rFonts w:ascii="Times New Roman" w:eastAsiaTheme="minorHAnsi" w:hAnsi="Times New Roman" w:cs="Times New Roman"/>
          <w:color w:val="auto"/>
          <w:sz w:val="22"/>
          <w:lang w:eastAsia="en-US"/>
        </w:rPr>
        <w:t xml:space="preserve">Les locaux doivent avoir une vocation essentiellement administrative, l’essentiel du temps des éducateurs devant être consacré à l’approche et à l’accompagnement des jeunes dans l’espace public. </w:t>
      </w:r>
    </w:p>
    <w:p w:rsidR="00521D20" w:rsidRPr="00C03189" w:rsidRDefault="00521D20" w:rsidP="00521D20">
      <w:pPr>
        <w:spacing w:after="160" w:line="259" w:lineRule="auto"/>
        <w:ind w:left="0" w:right="0" w:firstLine="0"/>
        <w:rPr>
          <w:rFonts w:ascii="Times New Roman" w:eastAsiaTheme="minorHAnsi" w:hAnsi="Times New Roman" w:cs="Times New Roman"/>
          <w:b/>
          <w:color w:val="auto"/>
          <w:sz w:val="22"/>
          <w:lang w:eastAsia="en-US"/>
        </w:rPr>
      </w:pPr>
      <w:r w:rsidRPr="00C03189">
        <w:rPr>
          <w:rFonts w:ascii="Times New Roman" w:eastAsiaTheme="minorHAnsi" w:hAnsi="Times New Roman" w:cs="Times New Roman"/>
          <w:b/>
          <w:bCs/>
          <w:color w:val="auto"/>
          <w:sz w:val="22"/>
          <w:lang w:eastAsia="en-US"/>
        </w:rPr>
        <w:t xml:space="preserve">Composition de l’équipe </w:t>
      </w:r>
    </w:p>
    <w:p w:rsidR="00521D20" w:rsidRPr="00C03189" w:rsidRDefault="00521D20" w:rsidP="00521D20">
      <w:pPr>
        <w:spacing w:after="160" w:line="259" w:lineRule="auto"/>
        <w:ind w:left="0" w:right="0" w:firstLine="0"/>
        <w:rPr>
          <w:rFonts w:ascii="Times New Roman" w:eastAsiaTheme="minorHAnsi" w:hAnsi="Times New Roman" w:cs="Times New Roman"/>
          <w:color w:val="auto"/>
          <w:sz w:val="22"/>
          <w:lang w:eastAsia="en-US"/>
        </w:rPr>
      </w:pPr>
      <w:r w:rsidRPr="00C03189">
        <w:rPr>
          <w:rFonts w:ascii="Times New Roman" w:eastAsiaTheme="minorHAnsi" w:hAnsi="Times New Roman" w:cs="Times New Roman"/>
          <w:color w:val="auto"/>
          <w:sz w:val="22"/>
          <w:lang w:eastAsia="en-US"/>
        </w:rPr>
        <w:t xml:space="preserve">En fonction des caractéristiques du territoire, le candidat disposera d’une équipe de médiation sociale pluridisciplinaire et mobile comprenant </w:t>
      </w:r>
      <w:proofErr w:type="gramStart"/>
      <w:r w:rsidRPr="00C03189">
        <w:rPr>
          <w:rFonts w:ascii="Times New Roman" w:eastAsiaTheme="minorHAnsi" w:hAnsi="Times New Roman" w:cs="Times New Roman"/>
          <w:color w:val="auto"/>
          <w:sz w:val="22"/>
          <w:lang w:eastAsia="en-US"/>
        </w:rPr>
        <w:t>a</w:t>
      </w:r>
      <w:proofErr w:type="gramEnd"/>
      <w:r w:rsidRPr="00C03189">
        <w:rPr>
          <w:rFonts w:ascii="Times New Roman" w:eastAsiaTheme="minorHAnsi" w:hAnsi="Times New Roman" w:cs="Times New Roman"/>
          <w:color w:val="auto"/>
          <w:sz w:val="22"/>
          <w:lang w:eastAsia="en-US"/>
        </w:rPr>
        <w:t xml:space="preserve"> minima : </w:t>
      </w:r>
    </w:p>
    <w:p w:rsidR="00A80C46" w:rsidRPr="007E6519" w:rsidRDefault="00521D20" w:rsidP="00521D20">
      <w:pPr>
        <w:spacing w:after="160" w:line="259" w:lineRule="auto"/>
        <w:ind w:left="0" w:right="0" w:firstLine="0"/>
        <w:rPr>
          <w:rFonts w:ascii="Times New Roman" w:eastAsiaTheme="minorHAnsi" w:hAnsi="Times New Roman" w:cs="Times New Roman"/>
          <w:color w:val="auto"/>
          <w:sz w:val="22"/>
          <w:lang w:eastAsia="en-US"/>
        </w:rPr>
      </w:pPr>
      <w:r w:rsidRPr="00C03189">
        <w:rPr>
          <w:rFonts w:ascii="Times New Roman" w:eastAsiaTheme="minorHAnsi" w:hAnsi="Times New Roman" w:cs="Times New Roman"/>
          <w:color w:val="auto"/>
          <w:sz w:val="22"/>
          <w:lang w:eastAsia="en-US"/>
        </w:rPr>
        <w:t xml:space="preserve">2 ETP d’éducateurs spécialisés </w:t>
      </w:r>
      <w:r w:rsidR="003B5075" w:rsidRPr="00C03189">
        <w:rPr>
          <w:rFonts w:ascii="Times New Roman" w:eastAsiaTheme="minorHAnsi" w:hAnsi="Times New Roman" w:cs="Times New Roman"/>
          <w:color w:val="auto"/>
          <w:sz w:val="22"/>
          <w:lang w:eastAsia="en-US"/>
        </w:rPr>
        <w:t xml:space="preserve">diplômés d’Etat </w:t>
      </w:r>
      <w:r w:rsidRPr="00C03189">
        <w:rPr>
          <w:rFonts w:ascii="Times New Roman" w:eastAsiaTheme="minorHAnsi" w:hAnsi="Times New Roman" w:cs="Times New Roman"/>
          <w:color w:val="auto"/>
          <w:sz w:val="22"/>
          <w:lang w:eastAsia="en-US"/>
        </w:rPr>
        <w:t>par territoire</w:t>
      </w:r>
      <w:r w:rsidR="00A80C46">
        <w:rPr>
          <w:rFonts w:ascii="Times New Roman" w:eastAsiaTheme="minorHAnsi" w:hAnsi="Times New Roman" w:cs="Times New Roman"/>
          <w:color w:val="auto"/>
          <w:sz w:val="22"/>
          <w:lang w:eastAsia="en-US"/>
        </w:rPr>
        <w:t xml:space="preserve"> en priorité, mais à défaut, le recrutement d’autres </w:t>
      </w:r>
      <w:r w:rsidR="00CA005E" w:rsidRPr="007E6519">
        <w:rPr>
          <w:rFonts w:ascii="Times New Roman" w:eastAsiaTheme="minorHAnsi" w:hAnsi="Times New Roman" w:cs="Times New Roman"/>
          <w:color w:val="auto"/>
          <w:sz w:val="22"/>
          <w:lang w:eastAsia="en-US"/>
        </w:rPr>
        <w:t xml:space="preserve">compétences sociales </w:t>
      </w:r>
      <w:r w:rsidR="00A80C46" w:rsidRPr="007E6519">
        <w:rPr>
          <w:rFonts w:ascii="Times New Roman" w:eastAsiaTheme="minorHAnsi" w:hAnsi="Times New Roman" w:cs="Times New Roman"/>
          <w:color w:val="auto"/>
          <w:sz w:val="22"/>
          <w:lang w:eastAsia="en-US"/>
        </w:rPr>
        <w:t xml:space="preserve">sera aussi pris en compte </w:t>
      </w:r>
      <w:r w:rsidR="00BE5FA9">
        <w:rPr>
          <w:rFonts w:ascii="Times New Roman" w:eastAsiaTheme="minorHAnsi" w:hAnsi="Times New Roman" w:cs="Times New Roman"/>
          <w:color w:val="auto"/>
          <w:sz w:val="22"/>
          <w:lang w:eastAsia="en-US"/>
        </w:rPr>
        <w:t>[</w:t>
      </w:r>
      <w:r w:rsidR="004B4E27" w:rsidRPr="007E6519">
        <w:rPr>
          <w:rFonts w:ascii="Times New Roman" w:hAnsi="Times New Roman" w:cs="Times New Roman"/>
          <w:color w:val="auto"/>
          <w:sz w:val="22"/>
          <w:shd w:val="clear" w:color="auto" w:fill="FFFFFF"/>
        </w:rPr>
        <w:t>BPJEPS (brevet professionnel de la jeunesse, de l'éducation populaire et du sport</w:t>
      </w:r>
      <w:r w:rsidR="00316A82">
        <w:rPr>
          <w:rFonts w:ascii="Times New Roman" w:hAnsi="Times New Roman" w:cs="Times New Roman"/>
          <w:color w:val="auto"/>
          <w:sz w:val="22"/>
          <w:shd w:val="clear" w:color="auto" w:fill="FFFFFF"/>
        </w:rPr>
        <w:t>/éducateur sportif, animateur socioculturel, …)</w:t>
      </w:r>
      <w:r w:rsidR="007E6519" w:rsidRPr="007E6519">
        <w:rPr>
          <w:rFonts w:ascii="Times New Roman" w:hAnsi="Times New Roman" w:cs="Times New Roman"/>
          <w:color w:val="auto"/>
          <w:sz w:val="22"/>
          <w:shd w:val="clear" w:color="auto" w:fill="FFFFFF"/>
        </w:rPr>
        <w:t xml:space="preserve">, </w:t>
      </w:r>
      <w:r w:rsidR="00A80C46" w:rsidRPr="007E6519">
        <w:rPr>
          <w:rFonts w:ascii="Times New Roman" w:eastAsiaTheme="minorHAnsi" w:hAnsi="Times New Roman" w:cs="Times New Roman"/>
          <w:color w:val="auto"/>
          <w:sz w:val="22"/>
          <w:lang w:eastAsia="en-US"/>
        </w:rPr>
        <w:t>CESF</w:t>
      </w:r>
      <w:r w:rsidR="007E6519" w:rsidRPr="007E6519">
        <w:rPr>
          <w:rFonts w:ascii="Times New Roman" w:eastAsiaTheme="minorHAnsi" w:hAnsi="Times New Roman" w:cs="Times New Roman"/>
          <w:color w:val="auto"/>
          <w:sz w:val="22"/>
          <w:lang w:eastAsia="en-US"/>
        </w:rPr>
        <w:t xml:space="preserve"> (conseiller en économie sociale et familiale)</w:t>
      </w:r>
      <w:r w:rsidR="00A80C46" w:rsidRPr="007E6519">
        <w:rPr>
          <w:rFonts w:ascii="Times New Roman" w:eastAsiaTheme="minorHAnsi" w:hAnsi="Times New Roman" w:cs="Times New Roman"/>
          <w:color w:val="auto"/>
          <w:sz w:val="22"/>
          <w:lang w:eastAsia="en-US"/>
        </w:rPr>
        <w:t xml:space="preserve">, </w:t>
      </w:r>
      <w:r w:rsidR="007E6519" w:rsidRPr="007E6519">
        <w:rPr>
          <w:rFonts w:ascii="Times New Roman" w:eastAsiaTheme="minorHAnsi" w:hAnsi="Times New Roman" w:cs="Times New Roman"/>
          <w:color w:val="auto"/>
          <w:sz w:val="22"/>
          <w:lang w:eastAsia="en-US"/>
        </w:rPr>
        <w:t>…)</w:t>
      </w:r>
      <w:r w:rsidR="00E34445">
        <w:rPr>
          <w:rFonts w:ascii="Times New Roman" w:eastAsiaTheme="minorHAnsi" w:hAnsi="Times New Roman" w:cs="Times New Roman"/>
          <w:color w:val="auto"/>
          <w:sz w:val="22"/>
          <w:lang w:eastAsia="en-US"/>
        </w:rPr>
        <w:t>].</w:t>
      </w:r>
    </w:p>
    <w:p w:rsidR="006178DB" w:rsidRPr="00DF4EA1" w:rsidRDefault="006178DB" w:rsidP="00521D20">
      <w:pPr>
        <w:spacing w:after="160" w:line="259" w:lineRule="auto"/>
        <w:ind w:left="0" w:right="0" w:firstLine="0"/>
        <w:rPr>
          <w:rFonts w:ascii="Times New Roman" w:eastAsiaTheme="minorHAnsi" w:hAnsi="Times New Roman" w:cs="Times New Roman"/>
          <w:color w:val="auto"/>
          <w:sz w:val="22"/>
          <w:lang w:eastAsia="en-US"/>
        </w:rPr>
      </w:pPr>
      <w:r w:rsidRPr="00DF4EA1">
        <w:rPr>
          <w:rFonts w:ascii="Times New Roman" w:eastAsiaTheme="minorHAnsi" w:hAnsi="Times New Roman" w:cs="Times New Roman"/>
          <w:color w:val="auto"/>
          <w:sz w:val="22"/>
          <w:lang w:eastAsia="en-US"/>
        </w:rPr>
        <w:t>0,</w:t>
      </w:r>
      <w:r w:rsidR="00DF4EA1" w:rsidRPr="00DF4EA1">
        <w:rPr>
          <w:rFonts w:ascii="Times New Roman" w:eastAsiaTheme="minorHAnsi" w:hAnsi="Times New Roman" w:cs="Times New Roman"/>
          <w:color w:val="auto"/>
          <w:sz w:val="22"/>
          <w:lang w:eastAsia="en-US"/>
        </w:rPr>
        <w:t>18 E</w:t>
      </w:r>
      <w:r w:rsidRPr="00DF4EA1">
        <w:rPr>
          <w:rFonts w:ascii="Times New Roman" w:eastAsiaTheme="minorHAnsi" w:hAnsi="Times New Roman" w:cs="Times New Roman"/>
          <w:color w:val="auto"/>
          <w:sz w:val="22"/>
          <w:lang w:eastAsia="en-US"/>
        </w:rPr>
        <w:t>TP de psychologue</w:t>
      </w:r>
    </w:p>
    <w:p w:rsidR="006178DB" w:rsidRPr="00C03189" w:rsidRDefault="006178DB" w:rsidP="00521D20">
      <w:pPr>
        <w:spacing w:after="160" w:line="259" w:lineRule="auto"/>
        <w:ind w:left="0" w:right="0" w:firstLine="0"/>
        <w:rPr>
          <w:rFonts w:ascii="Times New Roman" w:eastAsiaTheme="minorHAnsi" w:hAnsi="Times New Roman" w:cs="Times New Roman"/>
          <w:color w:val="auto"/>
          <w:sz w:val="22"/>
          <w:lang w:eastAsia="en-US"/>
        </w:rPr>
      </w:pPr>
      <w:r w:rsidRPr="00DF4EA1">
        <w:rPr>
          <w:rFonts w:ascii="Times New Roman" w:eastAsiaTheme="minorHAnsi" w:hAnsi="Times New Roman" w:cs="Times New Roman"/>
          <w:color w:val="auto"/>
          <w:sz w:val="22"/>
          <w:lang w:eastAsia="en-US"/>
        </w:rPr>
        <w:t>0,1</w:t>
      </w:r>
      <w:r w:rsidR="00DF4EA1" w:rsidRPr="00DF4EA1">
        <w:rPr>
          <w:rFonts w:ascii="Times New Roman" w:eastAsiaTheme="minorHAnsi" w:hAnsi="Times New Roman" w:cs="Times New Roman"/>
          <w:color w:val="auto"/>
          <w:sz w:val="22"/>
          <w:lang w:eastAsia="en-US"/>
        </w:rPr>
        <w:t>0</w:t>
      </w:r>
      <w:r w:rsidRPr="00DF4EA1">
        <w:rPr>
          <w:rFonts w:ascii="Times New Roman" w:eastAsiaTheme="minorHAnsi" w:hAnsi="Times New Roman" w:cs="Times New Roman"/>
          <w:color w:val="auto"/>
          <w:sz w:val="22"/>
          <w:lang w:eastAsia="en-US"/>
        </w:rPr>
        <w:t xml:space="preserve"> ETP de </w:t>
      </w:r>
      <w:proofErr w:type="spellStart"/>
      <w:r w:rsidRPr="00DF4EA1">
        <w:rPr>
          <w:rFonts w:ascii="Times New Roman" w:eastAsiaTheme="minorHAnsi" w:hAnsi="Times New Roman" w:cs="Times New Roman"/>
          <w:color w:val="auto"/>
          <w:sz w:val="22"/>
          <w:lang w:eastAsia="en-US"/>
        </w:rPr>
        <w:t>coord</w:t>
      </w:r>
      <w:r w:rsidR="00DF4EA1" w:rsidRPr="00DF4EA1">
        <w:rPr>
          <w:rFonts w:ascii="Times New Roman" w:eastAsiaTheme="minorHAnsi" w:hAnsi="Times New Roman" w:cs="Times New Roman"/>
          <w:color w:val="auto"/>
          <w:sz w:val="22"/>
          <w:lang w:eastAsia="en-US"/>
        </w:rPr>
        <w:t>o</w:t>
      </w:r>
      <w:r w:rsidRPr="00DF4EA1">
        <w:rPr>
          <w:rFonts w:ascii="Times New Roman" w:eastAsiaTheme="minorHAnsi" w:hAnsi="Times New Roman" w:cs="Times New Roman"/>
          <w:color w:val="auto"/>
          <w:sz w:val="22"/>
          <w:lang w:eastAsia="en-US"/>
        </w:rPr>
        <w:t>nateur</w:t>
      </w:r>
      <w:proofErr w:type="spellEnd"/>
      <w:r w:rsidRPr="00C03189">
        <w:rPr>
          <w:rFonts w:ascii="Times New Roman" w:eastAsiaTheme="minorHAnsi" w:hAnsi="Times New Roman" w:cs="Times New Roman"/>
          <w:color w:val="auto"/>
          <w:sz w:val="22"/>
          <w:lang w:eastAsia="en-US"/>
        </w:rPr>
        <w:t xml:space="preserve"> </w:t>
      </w:r>
    </w:p>
    <w:p w:rsidR="00521D20" w:rsidRPr="00C03189" w:rsidRDefault="00521D20" w:rsidP="00521D20">
      <w:pPr>
        <w:spacing w:after="160" w:line="259" w:lineRule="auto"/>
        <w:ind w:left="0" w:right="0" w:firstLine="0"/>
        <w:rPr>
          <w:rFonts w:ascii="Times New Roman" w:eastAsiaTheme="minorHAnsi" w:hAnsi="Times New Roman" w:cs="Times New Roman"/>
          <w:color w:val="auto"/>
          <w:sz w:val="22"/>
          <w:lang w:eastAsia="en-US"/>
        </w:rPr>
      </w:pPr>
      <w:r w:rsidRPr="00C03189">
        <w:rPr>
          <w:rFonts w:ascii="Times New Roman" w:eastAsiaTheme="minorHAnsi" w:hAnsi="Times New Roman" w:cs="Times New Roman"/>
          <w:color w:val="auto"/>
          <w:sz w:val="22"/>
          <w:lang w:eastAsia="en-US"/>
        </w:rPr>
        <w:t>Le candidat proposera une ventilation précise des effectifs en ETP en fonction du ou des territoires sur le</w:t>
      </w:r>
      <w:r w:rsidR="0011548C">
        <w:rPr>
          <w:rFonts w:ascii="Times New Roman" w:eastAsiaTheme="minorHAnsi" w:hAnsi="Times New Roman" w:cs="Times New Roman"/>
          <w:color w:val="auto"/>
          <w:sz w:val="22"/>
          <w:lang w:eastAsia="en-US"/>
        </w:rPr>
        <w:t>s</w:t>
      </w:r>
      <w:r w:rsidRPr="00C03189">
        <w:rPr>
          <w:rFonts w:ascii="Times New Roman" w:eastAsiaTheme="minorHAnsi" w:hAnsi="Times New Roman" w:cs="Times New Roman"/>
          <w:color w:val="auto"/>
          <w:sz w:val="22"/>
          <w:lang w:eastAsia="en-US"/>
        </w:rPr>
        <w:t>quel</w:t>
      </w:r>
      <w:r w:rsidR="0011548C">
        <w:rPr>
          <w:rFonts w:ascii="Times New Roman" w:eastAsiaTheme="minorHAnsi" w:hAnsi="Times New Roman" w:cs="Times New Roman"/>
          <w:color w:val="auto"/>
          <w:sz w:val="22"/>
          <w:lang w:eastAsia="en-US"/>
        </w:rPr>
        <w:t>s</w:t>
      </w:r>
      <w:r w:rsidRPr="00C03189">
        <w:rPr>
          <w:rFonts w:ascii="Times New Roman" w:eastAsiaTheme="minorHAnsi" w:hAnsi="Times New Roman" w:cs="Times New Roman"/>
          <w:color w:val="auto"/>
          <w:sz w:val="22"/>
          <w:lang w:eastAsia="en-US"/>
        </w:rPr>
        <w:t xml:space="preserve"> il se sera positionné. </w:t>
      </w:r>
    </w:p>
    <w:p w:rsidR="00521D20" w:rsidRPr="00C03189" w:rsidRDefault="00521D20" w:rsidP="00521D20">
      <w:pPr>
        <w:spacing w:after="160" w:line="259" w:lineRule="auto"/>
        <w:ind w:left="0" w:right="0" w:firstLine="0"/>
        <w:rPr>
          <w:rFonts w:ascii="Times New Roman" w:eastAsiaTheme="minorHAnsi" w:hAnsi="Times New Roman" w:cs="Times New Roman"/>
          <w:color w:val="auto"/>
          <w:sz w:val="22"/>
          <w:lang w:eastAsia="en-US"/>
        </w:rPr>
      </w:pPr>
      <w:r w:rsidRPr="00C03189">
        <w:rPr>
          <w:rFonts w:ascii="Times New Roman" w:eastAsiaTheme="minorHAnsi" w:hAnsi="Times New Roman" w:cs="Times New Roman"/>
          <w:color w:val="auto"/>
          <w:sz w:val="22"/>
          <w:lang w:eastAsia="en-US"/>
        </w:rPr>
        <w:t>L’équipe devra intervenir</w:t>
      </w:r>
      <w:r w:rsidR="003B5075" w:rsidRPr="00C03189">
        <w:rPr>
          <w:rFonts w:ascii="Times New Roman" w:eastAsiaTheme="minorHAnsi" w:hAnsi="Times New Roman" w:cs="Times New Roman"/>
          <w:color w:val="auto"/>
          <w:sz w:val="22"/>
          <w:lang w:eastAsia="en-US"/>
        </w:rPr>
        <w:t xml:space="preserve"> avec </w:t>
      </w:r>
      <w:r w:rsidRPr="00C03189">
        <w:rPr>
          <w:rFonts w:ascii="Times New Roman" w:eastAsiaTheme="minorHAnsi" w:hAnsi="Times New Roman" w:cs="Times New Roman"/>
          <w:color w:val="auto"/>
          <w:sz w:val="22"/>
          <w:lang w:eastAsia="en-US"/>
        </w:rPr>
        <w:t xml:space="preserve">du personnel qualifié et diplômé (travailleurs sociaux). </w:t>
      </w:r>
    </w:p>
    <w:p w:rsidR="00521D20" w:rsidRPr="00C03189" w:rsidRDefault="00521D20" w:rsidP="00521D20">
      <w:pPr>
        <w:spacing w:after="160" w:line="259" w:lineRule="auto"/>
        <w:ind w:left="0" w:right="0" w:firstLine="0"/>
        <w:rPr>
          <w:rFonts w:ascii="Times New Roman" w:eastAsiaTheme="minorHAnsi" w:hAnsi="Times New Roman" w:cs="Times New Roman"/>
          <w:color w:val="auto"/>
          <w:sz w:val="22"/>
          <w:lang w:eastAsia="en-US"/>
        </w:rPr>
      </w:pPr>
      <w:r w:rsidRPr="00C03189">
        <w:rPr>
          <w:rFonts w:ascii="Times New Roman" w:eastAsiaTheme="minorHAnsi" w:hAnsi="Times New Roman" w:cs="Times New Roman"/>
          <w:color w:val="auto"/>
          <w:sz w:val="22"/>
          <w:lang w:eastAsia="en-US"/>
        </w:rPr>
        <w:t xml:space="preserve">Les missions support (gestion RH, comptabilité, frais de siège, …) seront à valoriser en coût et à faire apparaître de manière distincte dans le budget de </w:t>
      </w:r>
      <w:r w:rsidRPr="00914028">
        <w:rPr>
          <w:rFonts w:ascii="Times New Roman" w:eastAsiaTheme="minorHAnsi" w:hAnsi="Times New Roman" w:cs="Times New Roman"/>
          <w:color w:val="auto"/>
          <w:sz w:val="22"/>
          <w:lang w:eastAsia="en-US"/>
        </w:rPr>
        <w:t>fonctionnement.</w:t>
      </w:r>
      <w:r w:rsidR="0011548C" w:rsidRPr="00914028">
        <w:rPr>
          <w:rFonts w:ascii="Times New Roman" w:eastAsiaTheme="minorHAnsi" w:hAnsi="Times New Roman" w:cs="Times New Roman"/>
          <w:color w:val="auto"/>
          <w:sz w:val="22"/>
          <w:lang w:eastAsia="en-US"/>
        </w:rPr>
        <w:t xml:space="preserve"> Le</w:t>
      </w:r>
      <w:r w:rsidR="00A122A9" w:rsidRPr="00914028">
        <w:rPr>
          <w:rFonts w:ascii="Times New Roman" w:eastAsiaTheme="minorHAnsi" w:hAnsi="Times New Roman" w:cs="Times New Roman"/>
          <w:color w:val="auto"/>
          <w:sz w:val="22"/>
          <w:lang w:eastAsia="en-US"/>
        </w:rPr>
        <w:t xml:space="preserve">s charges de </w:t>
      </w:r>
      <w:r w:rsidR="0011548C" w:rsidRPr="00914028">
        <w:rPr>
          <w:rFonts w:ascii="Times New Roman" w:eastAsiaTheme="minorHAnsi" w:hAnsi="Times New Roman" w:cs="Times New Roman"/>
          <w:color w:val="auto"/>
          <w:sz w:val="22"/>
          <w:lang w:eastAsia="en-US"/>
        </w:rPr>
        <w:t>certaines missions support (frais de siège, frais de gestion, …) pourr</w:t>
      </w:r>
      <w:r w:rsidR="00A122A9" w:rsidRPr="00914028">
        <w:rPr>
          <w:rFonts w:ascii="Times New Roman" w:eastAsiaTheme="minorHAnsi" w:hAnsi="Times New Roman" w:cs="Times New Roman"/>
          <w:color w:val="auto"/>
          <w:sz w:val="22"/>
          <w:lang w:eastAsia="en-US"/>
        </w:rPr>
        <w:t xml:space="preserve">ont </w:t>
      </w:r>
      <w:r w:rsidR="0011548C" w:rsidRPr="00914028">
        <w:rPr>
          <w:rFonts w:ascii="Times New Roman" w:eastAsiaTheme="minorHAnsi" w:hAnsi="Times New Roman" w:cs="Times New Roman"/>
          <w:color w:val="auto"/>
          <w:sz w:val="22"/>
          <w:lang w:eastAsia="en-US"/>
        </w:rPr>
        <w:t>ne pas être retenu</w:t>
      </w:r>
      <w:r w:rsidR="00C31186" w:rsidRPr="00914028">
        <w:rPr>
          <w:rFonts w:ascii="Times New Roman" w:eastAsiaTheme="minorHAnsi" w:hAnsi="Times New Roman" w:cs="Times New Roman"/>
          <w:color w:val="auto"/>
          <w:sz w:val="22"/>
          <w:lang w:eastAsia="en-US"/>
        </w:rPr>
        <w:t>e</w:t>
      </w:r>
      <w:r w:rsidR="0011548C" w:rsidRPr="00914028">
        <w:rPr>
          <w:rFonts w:ascii="Times New Roman" w:eastAsiaTheme="minorHAnsi" w:hAnsi="Times New Roman" w:cs="Times New Roman"/>
          <w:color w:val="auto"/>
          <w:sz w:val="22"/>
          <w:lang w:eastAsia="en-US"/>
        </w:rPr>
        <w:t>s dans la subvention allouée.</w:t>
      </w:r>
    </w:p>
    <w:p w:rsidR="003B5075" w:rsidRPr="00C03189" w:rsidRDefault="003B5075" w:rsidP="003B5075">
      <w:pPr>
        <w:tabs>
          <w:tab w:val="center" w:pos="645"/>
          <w:tab w:val="center" w:pos="1595"/>
        </w:tabs>
        <w:ind w:right="0"/>
        <w:jc w:val="left"/>
        <w:rPr>
          <w:rFonts w:ascii="Times New Roman" w:hAnsi="Times New Roman" w:cs="Times New Roman"/>
          <w:sz w:val="22"/>
        </w:rPr>
      </w:pPr>
    </w:p>
    <w:p w:rsidR="003B5075" w:rsidRPr="00183072" w:rsidRDefault="003B5075" w:rsidP="00183072">
      <w:pPr>
        <w:pStyle w:val="Paragraphedeliste"/>
        <w:numPr>
          <w:ilvl w:val="0"/>
          <w:numId w:val="7"/>
        </w:numPr>
        <w:tabs>
          <w:tab w:val="center" w:pos="613"/>
          <w:tab w:val="center" w:pos="2155"/>
        </w:tabs>
        <w:ind w:right="0"/>
        <w:rPr>
          <w:rFonts w:ascii="Times New Roman" w:hAnsi="Times New Roman" w:cs="Times New Roman"/>
          <w:sz w:val="22"/>
        </w:rPr>
      </w:pPr>
      <w:r w:rsidRPr="00183072">
        <w:rPr>
          <w:rFonts w:ascii="Times New Roman" w:eastAsia="Arial" w:hAnsi="Times New Roman" w:cs="Times New Roman"/>
          <w:b/>
          <w:sz w:val="22"/>
        </w:rPr>
        <w:t>DISPOSITIF DE CONVENTIONNEMENT</w:t>
      </w:r>
      <w:r w:rsidR="00BF1402" w:rsidRPr="00183072">
        <w:rPr>
          <w:rFonts w:ascii="Times New Roman" w:eastAsia="Arial" w:hAnsi="Times New Roman" w:cs="Times New Roman"/>
          <w:b/>
          <w:sz w:val="22"/>
        </w:rPr>
        <w:t>,</w:t>
      </w:r>
      <w:r w:rsidRPr="00183072">
        <w:rPr>
          <w:rFonts w:ascii="Times New Roman" w:eastAsia="Arial" w:hAnsi="Times New Roman" w:cs="Times New Roman"/>
          <w:b/>
          <w:sz w:val="22"/>
        </w:rPr>
        <w:t xml:space="preserve"> PARTENARIAT ET DUR</w:t>
      </w:r>
      <w:r w:rsidR="00BF1402" w:rsidRPr="00183072">
        <w:rPr>
          <w:rFonts w:ascii="Times New Roman" w:eastAsia="Arial" w:hAnsi="Times New Roman" w:cs="Times New Roman"/>
          <w:b/>
          <w:sz w:val="22"/>
        </w:rPr>
        <w:t xml:space="preserve">EE DE </w:t>
      </w:r>
      <w:r w:rsidR="00BF1402" w:rsidRPr="00183072">
        <w:rPr>
          <w:rFonts w:ascii="Times New Roman" w:eastAsia="Arial" w:hAnsi="Times New Roman" w:cs="Times New Roman"/>
          <w:b/>
          <w:sz w:val="22"/>
        </w:rPr>
        <w:tab/>
        <w:t xml:space="preserve">L’INTERVENTION </w:t>
      </w:r>
      <w:r w:rsidRPr="00183072">
        <w:rPr>
          <w:rFonts w:ascii="Times New Roman" w:hAnsi="Times New Roman" w:cs="Times New Roman"/>
          <w:b/>
          <w:sz w:val="22"/>
        </w:rPr>
        <w:t xml:space="preserve"> </w:t>
      </w:r>
    </w:p>
    <w:p w:rsidR="003B5075" w:rsidRPr="00C03189" w:rsidRDefault="003B5075" w:rsidP="003B5075">
      <w:pPr>
        <w:spacing w:after="0" w:line="259" w:lineRule="auto"/>
        <w:ind w:left="720" w:right="0" w:firstLine="0"/>
        <w:jc w:val="left"/>
        <w:rPr>
          <w:rFonts w:ascii="Times New Roman" w:hAnsi="Times New Roman" w:cs="Times New Roman"/>
          <w:sz w:val="22"/>
        </w:rPr>
      </w:pPr>
      <w:r w:rsidRPr="00C03189">
        <w:rPr>
          <w:rFonts w:ascii="Times New Roman" w:hAnsi="Times New Roman" w:cs="Times New Roman"/>
          <w:b/>
          <w:sz w:val="22"/>
        </w:rPr>
        <w:t xml:space="preserve"> </w:t>
      </w:r>
    </w:p>
    <w:p w:rsidR="00BF1402" w:rsidRDefault="00BF1402" w:rsidP="0011548C">
      <w:pPr>
        <w:ind w:right="0"/>
        <w:rPr>
          <w:rFonts w:ascii="Times New Roman" w:hAnsi="Times New Roman" w:cs="Times New Roman"/>
          <w:sz w:val="22"/>
        </w:rPr>
      </w:pPr>
      <w:r w:rsidRPr="00C03189">
        <w:rPr>
          <w:rFonts w:ascii="Times New Roman" w:hAnsi="Times New Roman" w:cs="Times New Roman"/>
          <w:sz w:val="22"/>
        </w:rPr>
        <w:t xml:space="preserve">Une convention sera signée pour une période de 12 mois à compter de la notification.   </w:t>
      </w:r>
    </w:p>
    <w:p w:rsidR="008C3EAE" w:rsidRDefault="008C3EAE" w:rsidP="0011548C">
      <w:pPr>
        <w:ind w:right="0"/>
        <w:rPr>
          <w:rFonts w:ascii="Times New Roman" w:hAnsi="Times New Roman" w:cs="Times New Roman"/>
          <w:sz w:val="22"/>
        </w:rPr>
      </w:pPr>
    </w:p>
    <w:p w:rsidR="008C3EAE" w:rsidRPr="00C03189" w:rsidRDefault="008C3EAE" w:rsidP="0011548C">
      <w:pPr>
        <w:ind w:right="0"/>
        <w:rPr>
          <w:rFonts w:ascii="Times New Roman" w:hAnsi="Times New Roman" w:cs="Times New Roman"/>
          <w:sz w:val="22"/>
        </w:rPr>
      </w:pPr>
    </w:p>
    <w:p w:rsidR="00BF1402" w:rsidRPr="00C03189" w:rsidRDefault="00BF1402" w:rsidP="003C30B0">
      <w:pPr>
        <w:ind w:right="0"/>
        <w:rPr>
          <w:rFonts w:ascii="Times New Roman" w:hAnsi="Times New Roman" w:cs="Times New Roman"/>
          <w:sz w:val="22"/>
        </w:rPr>
      </w:pPr>
      <w:r w:rsidRPr="00C03189">
        <w:rPr>
          <w:rFonts w:ascii="Times New Roman" w:hAnsi="Times New Roman" w:cs="Times New Roman"/>
          <w:sz w:val="22"/>
        </w:rPr>
        <w:lastRenderedPageBreak/>
        <w:t xml:space="preserve">La convention s’appuiera sur trois acteurs principaux :  </w:t>
      </w:r>
    </w:p>
    <w:p w:rsidR="00BF1402" w:rsidRPr="00C03189" w:rsidRDefault="00BF1402" w:rsidP="003C30B0">
      <w:pPr>
        <w:spacing w:after="0" w:line="259" w:lineRule="auto"/>
        <w:ind w:left="0" w:right="0" w:firstLine="0"/>
        <w:jc w:val="left"/>
        <w:rPr>
          <w:rFonts w:ascii="Times New Roman" w:hAnsi="Times New Roman" w:cs="Times New Roman"/>
          <w:sz w:val="22"/>
        </w:rPr>
      </w:pPr>
      <w:r w:rsidRPr="00C03189">
        <w:rPr>
          <w:rFonts w:ascii="Times New Roman" w:hAnsi="Times New Roman" w:cs="Times New Roman"/>
          <w:sz w:val="22"/>
        </w:rPr>
        <w:t xml:space="preserve"> </w:t>
      </w:r>
    </w:p>
    <w:p w:rsidR="00BF1402" w:rsidRPr="00C03189" w:rsidRDefault="00BF1402" w:rsidP="003C30B0">
      <w:pPr>
        <w:numPr>
          <w:ilvl w:val="0"/>
          <w:numId w:val="4"/>
        </w:numPr>
        <w:ind w:right="0" w:hanging="360"/>
        <w:rPr>
          <w:rFonts w:ascii="Times New Roman" w:hAnsi="Times New Roman" w:cs="Times New Roman"/>
          <w:sz w:val="22"/>
        </w:rPr>
      </w:pPr>
      <w:r w:rsidRPr="00C03189">
        <w:rPr>
          <w:rFonts w:ascii="Times New Roman" w:hAnsi="Times New Roman" w:cs="Times New Roman"/>
          <w:sz w:val="22"/>
        </w:rPr>
        <w:t>Le Département qui pilote le dispositif, notamment via le financement, mais aussi dans la coordination de la mise en œuvre du dispositif</w:t>
      </w:r>
    </w:p>
    <w:p w:rsidR="00BF1402" w:rsidRPr="00C03189" w:rsidRDefault="00BF1402" w:rsidP="003C30B0">
      <w:pPr>
        <w:numPr>
          <w:ilvl w:val="0"/>
          <w:numId w:val="4"/>
        </w:numPr>
        <w:ind w:right="0" w:hanging="360"/>
        <w:rPr>
          <w:rFonts w:ascii="Times New Roman" w:hAnsi="Times New Roman" w:cs="Times New Roman"/>
          <w:sz w:val="22"/>
        </w:rPr>
      </w:pPr>
      <w:r w:rsidRPr="00C03189">
        <w:rPr>
          <w:rFonts w:ascii="Times New Roman" w:hAnsi="Times New Roman" w:cs="Times New Roman"/>
          <w:sz w:val="22"/>
        </w:rPr>
        <w:t>Les porteurs de projet qui sont les maîtres d’œuvre</w:t>
      </w:r>
    </w:p>
    <w:p w:rsidR="00BF1402" w:rsidRPr="00C03189" w:rsidRDefault="00BF1402" w:rsidP="003C30B0">
      <w:pPr>
        <w:numPr>
          <w:ilvl w:val="0"/>
          <w:numId w:val="4"/>
        </w:numPr>
        <w:ind w:right="0" w:hanging="360"/>
        <w:rPr>
          <w:rFonts w:ascii="Times New Roman" w:hAnsi="Times New Roman" w:cs="Times New Roman"/>
          <w:sz w:val="22"/>
        </w:rPr>
      </w:pPr>
      <w:r w:rsidRPr="00C03189">
        <w:rPr>
          <w:rFonts w:ascii="Times New Roman" w:hAnsi="Times New Roman" w:cs="Times New Roman"/>
          <w:sz w:val="22"/>
        </w:rPr>
        <w:t>Les opérateurs devront s’engager dans une démarche partenariale à formaliser</w:t>
      </w:r>
    </w:p>
    <w:p w:rsidR="00564E11" w:rsidRPr="00C03189" w:rsidRDefault="00564E11" w:rsidP="00564E11">
      <w:pPr>
        <w:spacing w:after="160" w:line="259" w:lineRule="auto"/>
        <w:ind w:left="720" w:right="0" w:firstLine="0"/>
        <w:contextualSpacing/>
        <w:rPr>
          <w:rFonts w:ascii="Times New Roman" w:eastAsiaTheme="minorHAnsi" w:hAnsi="Times New Roman" w:cs="Times New Roman"/>
          <w:color w:val="auto"/>
          <w:sz w:val="22"/>
          <w:lang w:eastAsia="en-US"/>
        </w:rPr>
      </w:pPr>
    </w:p>
    <w:p w:rsidR="00BF5EBE" w:rsidRPr="00C03189" w:rsidRDefault="00D14DD5" w:rsidP="00BF5EBE">
      <w:pPr>
        <w:tabs>
          <w:tab w:val="center" w:pos="572"/>
          <w:tab w:val="center" w:pos="3044"/>
        </w:tabs>
        <w:ind w:left="0" w:right="0" w:firstLine="0"/>
        <w:jc w:val="left"/>
        <w:rPr>
          <w:rFonts w:ascii="Times New Roman" w:hAnsi="Times New Roman" w:cs="Times New Roman"/>
          <w:sz w:val="22"/>
        </w:rPr>
      </w:pPr>
      <w:r w:rsidRPr="00C03189">
        <w:rPr>
          <w:rFonts w:ascii="Times New Roman" w:hAnsi="Times New Roman" w:cs="Times New Roman"/>
          <w:b/>
          <w:sz w:val="22"/>
        </w:rPr>
        <w:tab/>
      </w:r>
      <w:r w:rsidR="00BF1402" w:rsidRPr="008C3EAE">
        <w:rPr>
          <w:rFonts w:ascii="Times New Roman" w:hAnsi="Times New Roman" w:cs="Times New Roman"/>
          <w:b/>
          <w:sz w:val="22"/>
        </w:rPr>
        <w:t>VI</w:t>
      </w:r>
      <w:r w:rsidR="00BF5EBE" w:rsidRPr="008C3EAE">
        <w:rPr>
          <w:rFonts w:ascii="Times New Roman" w:hAnsi="Times New Roman" w:cs="Times New Roman"/>
          <w:b/>
          <w:sz w:val="22"/>
        </w:rPr>
        <w:t>.</w:t>
      </w:r>
      <w:r w:rsidR="00BF5EBE" w:rsidRPr="008C3EAE">
        <w:rPr>
          <w:rFonts w:ascii="Times New Roman" w:eastAsia="Arial" w:hAnsi="Times New Roman" w:cs="Times New Roman"/>
          <w:b/>
          <w:sz w:val="22"/>
        </w:rPr>
        <w:t xml:space="preserve"> </w:t>
      </w:r>
      <w:r w:rsidR="00BF5EBE" w:rsidRPr="008C3EAE">
        <w:rPr>
          <w:rFonts w:ascii="Times New Roman" w:eastAsia="Arial" w:hAnsi="Times New Roman" w:cs="Times New Roman"/>
          <w:b/>
          <w:sz w:val="22"/>
        </w:rPr>
        <w:tab/>
      </w:r>
      <w:r w:rsidR="00BF1402" w:rsidRPr="008C3EAE">
        <w:rPr>
          <w:rFonts w:ascii="Times New Roman" w:hAnsi="Times New Roman" w:cs="Times New Roman"/>
          <w:b/>
          <w:sz w:val="22"/>
        </w:rPr>
        <w:t xml:space="preserve">MODALITES DE </w:t>
      </w:r>
      <w:r w:rsidR="00336736" w:rsidRPr="008C3EAE">
        <w:rPr>
          <w:rFonts w:ascii="Times New Roman" w:hAnsi="Times New Roman" w:cs="Times New Roman"/>
          <w:b/>
          <w:sz w:val="22"/>
        </w:rPr>
        <w:t>M</w:t>
      </w:r>
      <w:r w:rsidR="004E4178" w:rsidRPr="008C3EAE">
        <w:rPr>
          <w:rFonts w:ascii="Times New Roman" w:hAnsi="Times New Roman" w:cs="Times New Roman"/>
          <w:b/>
          <w:sz w:val="22"/>
        </w:rPr>
        <w:t>ISE EN OEUVRE</w:t>
      </w:r>
      <w:r w:rsidR="00BF5EBE" w:rsidRPr="00C03189">
        <w:rPr>
          <w:rFonts w:ascii="Times New Roman" w:hAnsi="Times New Roman" w:cs="Times New Roman"/>
          <w:b/>
          <w:sz w:val="22"/>
        </w:rPr>
        <w:t xml:space="preserve"> </w:t>
      </w:r>
    </w:p>
    <w:p w:rsidR="00BF5EBE" w:rsidRPr="00C03189" w:rsidRDefault="00BF5EBE" w:rsidP="00BF5EBE">
      <w:pPr>
        <w:spacing w:after="0" w:line="259" w:lineRule="auto"/>
        <w:ind w:left="0" w:right="0" w:firstLine="0"/>
        <w:jc w:val="left"/>
        <w:rPr>
          <w:rFonts w:ascii="Times New Roman" w:hAnsi="Times New Roman" w:cs="Times New Roman"/>
          <w:sz w:val="22"/>
        </w:rPr>
      </w:pPr>
      <w:r w:rsidRPr="00C03189">
        <w:rPr>
          <w:rFonts w:ascii="Times New Roman" w:hAnsi="Times New Roman" w:cs="Times New Roman"/>
          <w:b/>
          <w:sz w:val="22"/>
        </w:rPr>
        <w:t xml:space="preserve"> </w:t>
      </w:r>
    </w:p>
    <w:p w:rsidR="00BF5EBE" w:rsidRPr="00914028" w:rsidRDefault="00BF5EBE" w:rsidP="003C30B0">
      <w:pPr>
        <w:ind w:right="0"/>
        <w:rPr>
          <w:rFonts w:ascii="Times New Roman" w:hAnsi="Times New Roman" w:cs="Times New Roman"/>
          <w:sz w:val="22"/>
        </w:rPr>
      </w:pPr>
      <w:r w:rsidRPr="00C03189">
        <w:rPr>
          <w:rFonts w:ascii="Times New Roman" w:hAnsi="Times New Roman" w:cs="Times New Roman"/>
          <w:sz w:val="22"/>
        </w:rPr>
        <w:t>Le présent AAP est doté d’une enveloppe financière maximale de</w:t>
      </w:r>
      <w:r w:rsidRPr="00C03189">
        <w:rPr>
          <w:rFonts w:ascii="Times New Roman" w:hAnsi="Times New Roman" w:cs="Times New Roman"/>
          <w:b/>
          <w:sz w:val="22"/>
        </w:rPr>
        <w:t xml:space="preserve"> </w:t>
      </w:r>
      <w:r w:rsidR="00180F09" w:rsidRPr="00914028">
        <w:rPr>
          <w:rFonts w:ascii="Times New Roman" w:hAnsi="Times New Roman" w:cs="Times New Roman"/>
          <w:sz w:val="22"/>
        </w:rPr>
        <w:t xml:space="preserve">1 400 000 </w:t>
      </w:r>
      <w:r w:rsidRPr="00914028">
        <w:rPr>
          <w:rFonts w:ascii="Times New Roman" w:hAnsi="Times New Roman" w:cs="Times New Roman"/>
          <w:sz w:val="22"/>
        </w:rPr>
        <w:t xml:space="preserve">€ pour une durée de 12 mois. </w:t>
      </w:r>
    </w:p>
    <w:p w:rsidR="00BF5EBE" w:rsidRPr="00C03189" w:rsidRDefault="00BF5EBE" w:rsidP="003C30B0">
      <w:pPr>
        <w:ind w:right="0"/>
        <w:rPr>
          <w:rFonts w:ascii="Times New Roman" w:hAnsi="Times New Roman" w:cs="Times New Roman"/>
          <w:sz w:val="22"/>
        </w:rPr>
      </w:pPr>
      <w:r w:rsidRPr="00C03189">
        <w:rPr>
          <w:rFonts w:ascii="Times New Roman" w:hAnsi="Times New Roman" w:cs="Times New Roman"/>
          <w:sz w:val="22"/>
        </w:rPr>
        <w:t>Le financement du fonctionnement de</w:t>
      </w:r>
      <w:r w:rsidR="009C58CA" w:rsidRPr="00C03189">
        <w:rPr>
          <w:rFonts w:ascii="Times New Roman" w:hAnsi="Times New Roman" w:cs="Times New Roman"/>
          <w:sz w:val="22"/>
        </w:rPr>
        <w:t xml:space="preserve"> l’action « Educateur</w:t>
      </w:r>
      <w:r w:rsidRPr="00C03189">
        <w:rPr>
          <w:rFonts w:ascii="Times New Roman" w:hAnsi="Times New Roman" w:cs="Times New Roman"/>
          <w:sz w:val="22"/>
        </w:rPr>
        <w:t>s</w:t>
      </w:r>
      <w:r w:rsidR="009C58CA" w:rsidRPr="00C03189">
        <w:rPr>
          <w:rFonts w:ascii="Times New Roman" w:hAnsi="Times New Roman" w:cs="Times New Roman"/>
          <w:sz w:val="22"/>
        </w:rPr>
        <w:t xml:space="preserve"> de rue dans le cadre d’une démarche de Médiation Sociale » </w:t>
      </w:r>
      <w:r w:rsidRPr="00C03189">
        <w:rPr>
          <w:rFonts w:ascii="Times New Roman" w:hAnsi="Times New Roman" w:cs="Times New Roman"/>
          <w:sz w:val="22"/>
        </w:rPr>
        <w:t xml:space="preserve">prendra la forme d’une subvention de fonctionnement </w:t>
      </w:r>
      <w:r w:rsidR="00BF1402" w:rsidRPr="00C03189">
        <w:rPr>
          <w:rFonts w:ascii="Times New Roman" w:hAnsi="Times New Roman" w:cs="Times New Roman"/>
          <w:sz w:val="22"/>
        </w:rPr>
        <w:t xml:space="preserve">versée aux porteurs de projet et </w:t>
      </w:r>
      <w:r w:rsidRPr="00C03189">
        <w:rPr>
          <w:rFonts w:ascii="Times New Roman" w:hAnsi="Times New Roman" w:cs="Times New Roman"/>
          <w:sz w:val="22"/>
        </w:rPr>
        <w:t xml:space="preserve">qui sera soumise à la validation de la </w:t>
      </w:r>
      <w:r w:rsidR="009C58CA" w:rsidRPr="00C03189">
        <w:rPr>
          <w:rFonts w:ascii="Times New Roman" w:hAnsi="Times New Roman" w:cs="Times New Roman"/>
          <w:sz w:val="22"/>
        </w:rPr>
        <w:t>C</w:t>
      </w:r>
      <w:r w:rsidRPr="00C03189">
        <w:rPr>
          <w:rFonts w:ascii="Times New Roman" w:hAnsi="Times New Roman" w:cs="Times New Roman"/>
          <w:sz w:val="22"/>
        </w:rPr>
        <w:t xml:space="preserve">ommission </w:t>
      </w:r>
      <w:r w:rsidR="009C58CA" w:rsidRPr="00C03189">
        <w:rPr>
          <w:rFonts w:ascii="Times New Roman" w:hAnsi="Times New Roman" w:cs="Times New Roman"/>
          <w:sz w:val="22"/>
        </w:rPr>
        <w:t>P</w:t>
      </w:r>
      <w:r w:rsidRPr="00C03189">
        <w:rPr>
          <w:rFonts w:ascii="Times New Roman" w:hAnsi="Times New Roman" w:cs="Times New Roman"/>
          <w:sz w:val="22"/>
        </w:rPr>
        <w:t>ermanente.</w:t>
      </w:r>
      <w:r w:rsidR="003B6BB5">
        <w:rPr>
          <w:rFonts w:ascii="Times New Roman" w:hAnsi="Times New Roman" w:cs="Times New Roman"/>
          <w:sz w:val="22"/>
        </w:rPr>
        <w:t xml:space="preserve"> </w:t>
      </w:r>
      <w:r w:rsidR="00FF52E5" w:rsidRPr="00C03189">
        <w:rPr>
          <w:rFonts w:ascii="Times New Roman" w:eastAsiaTheme="minorHAnsi" w:hAnsi="Times New Roman" w:cs="Times New Roman"/>
          <w:color w:val="auto"/>
          <w:sz w:val="22"/>
          <w:lang w:eastAsia="en-US"/>
        </w:rPr>
        <w:t>Cette subvention aura vocation à rémunérer les professionnels et le fonctionnement de l’intervention.</w:t>
      </w:r>
    </w:p>
    <w:p w:rsidR="00BF1402" w:rsidRPr="00C03189" w:rsidRDefault="00BF1402" w:rsidP="003C30B0">
      <w:pPr>
        <w:ind w:right="0"/>
        <w:rPr>
          <w:rFonts w:ascii="Times New Roman" w:hAnsi="Times New Roman" w:cs="Times New Roman"/>
          <w:sz w:val="22"/>
        </w:rPr>
      </w:pPr>
      <w:r w:rsidRPr="00C03189">
        <w:rPr>
          <w:rFonts w:ascii="Times New Roman" w:hAnsi="Times New Roman" w:cs="Times New Roman"/>
          <w:sz w:val="22"/>
        </w:rPr>
        <w:t xml:space="preserve">En cas d’inexécution totale ou partielle par le porteur de projet des actions financées par le Département au titre de la convention, la Collectivité départementale diminuera </w:t>
      </w:r>
      <w:r w:rsidR="00CA005E">
        <w:rPr>
          <w:rFonts w:ascii="Times New Roman" w:hAnsi="Times New Roman" w:cs="Times New Roman"/>
          <w:sz w:val="22"/>
        </w:rPr>
        <w:t>à</w:t>
      </w:r>
      <w:r w:rsidRPr="00C03189">
        <w:rPr>
          <w:rFonts w:ascii="Times New Roman" w:hAnsi="Times New Roman" w:cs="Times New Roman"/>
          <w:sz w:val="22"/>
        </w:rPr>
        <w:t xml:space="preserve"> due concurrence le montant des subventions ultérieures ou demandera le reversement de tout ou partie des sommes payées au titre de la convention.</w:t>
      </w:r>
    </w:p>
    <w:p w:rsidR="00BF5EBE" w:rsidRPr="00C03189" w:rsidRDefault="00BF5EBE" w:rsidP="00BF5EBE">
      <w:pPr>
        <w:spacing w:after="0" w:line="259" w:lineRule="auto"/>
        <w:ind w:left="0" w:right="0" w:firstLine="0"/>
        <w:jc w:val="left"/>
        <w:rPr>
          <w:rFonts w:ascii="Times New Roman" w:hAnsi="Times New Roman" w:cs="Times New Roman"/>
          <w:sz w:val="22"/>
        </w:rPr>
      </w:pPr>
      <w:r w:rsidRPr="00C03189">
        <w:rPr>
          <w:rFonts w:ascii="Times New Roman" w:hAnsi="Times New Roman" w:cs="Times New Roman"/>
          <w:sz w:val="22"/>
        </w:rPr>
        <w:t xml:space="preserve"> </w:t>
      </w:r>
    </w:p>
    <w:p w:rsidR="00BF5EBE" w:rsidRPr="00183072" w:rsidRDefault="00BF5EBE" w:rsidP="00183072">
      <w:pPr>
        <w:pStyle w:val="Paragraphedeliste"/>
        <w:numPr>
          <w:ilvl w:val="0"/>
          <w:numId w:val="7"/>
        </w:numPr>
        <w:tabs>
          <w:tab w:val="center" w:pos="604"/>
          <w:tab w:val="center" w:pos="2388"/>
        </w:tabs>
        <w:ind w:right="0"/>
        <w:jc w:val="left"/>
        <w:rPr>
          <w:rFonts w:ascii="Times New Roman" w:hAnsi="Times New Roman" w:cs="Times New Roman"/>
          <w:sz w:val="22"/>
        </w:rPr>
      </w:pPr>
      <w:r w:rsidRPr="00183072">
        <w:rPr>
          <w:rFonts w:ascii="Times New Roman" w:hAnsi="Times New Roman" w:cs="Times New Roman"/>
          <w:b/>
          <w:sz w:val="22"/>
        </w:rPr>
        <w:t xml:space="preserve">MODALITES DE SELECTION </w:t>
      </w:r>
    </w:p>
    <w:p w:rsidR="00BF5EBE" w:rsidRPr="00C03189" w:rsidRDefault="00BF5EBE" w:rsidP="00BF5EBE">
      <w:pPr>
        <w:spacing w:after="0" w:line="259" w:lineRule="auto"/>
        <w:ind w:left="0" w:right="0" w:firstLine="0"/>
        <w:jc w:val="left"/>
        <w:rPr>
          <w:rFonts w:ascii="Times New Roman" w:hAnsi="Times New Roman" w:cs="Times New Roman"/>
          <w:sz w:val="22"/>
        </w:rPr>
      </w:pPr>
      <w:r w:rsidRPr="00C03189">
        <w:rPr>
          <w:rFonts w:ascii="Times New Roman" w:hAnsi="Times New Roman" w:cs="Times New Roman"/>
          <w:sz w:val="22"/>
        </w:rPr>
        <w:t xml:space="preserve"> </w:t>
      </w:r>
    </w:p>
    <w:p w:rsidR="00FF52E5" w:rsidRPr="00C03189" w:rsidRDefault="00BF5EBE" w:rsidP="003C30B0">
      <w:pPr>
        <w:spacing w:after="160" w:line="259" w:lineRule="auto"/>
        <w:ind w:left="0" w:right="0" w:firstLine="0"/>
        <w:rPr>
          <w:rFonts w:ascii="Times New Roman" w:eastAsiaTheme="minorHAnsi" w:hAnsi="Times New Roman" w:cs="Times New Roman"/>
          <w:color w:val="auto"/>
          <w:sz w:val="22"/>
          <w:lang w:eastAsia="en-US"/>
        </w:rPr>
      </w:pPr>
      <w:r w:rsidRPr="00C03189">
        <w:rPr>
          <w:rFonts w:ascii="Times New Roman" w:hAnsi="Times New Roman" w:cs="Times New Roman"/>
          <w:sz w:val="22"/>
        </w:rPr>
        <w:t>Peut candidater l’ensemble des opérateurs dont les missions s’inscrivent dans les politiques publiques d’action sociale et / ou de prévention et / ou éducation populaire</w:t>
      </w:r>
      <w:r w:rsidR="00FF52E5" w:rsidRPr="00C03189">
        <w:rPr>
          <w:rFonts w:ascii="Times New Roman" w:hAnsi="Times New Roman" w:cs="Times New Roman"/>
          <w:sz w:val="22"/>
        </w:rPr>
        <w:t xml:space="preserve"> : </w:t>
      </w:r>
      <w:r w:rsidR="00FF52E5" w:rsidRPr="00C03189">
        <w:rPr>
          <w:rFonts w:ascii="Times New Roman" w:eastAsiaTheme="minorHAnsi" w:hAnsi="Times New Roman" w:cs="Times New Roman"/>
          <w:color w:val="auto"/>
          <w:sz w:val="22"/>
          <w:lang w:eastAsia="en-US"/>
        </w:rPr>
        <w:t xml:space="preserve">Communes, CCAS / </w:t>
      </w:r>
      <w:proofErr w:type="gramStart"/>
      <w:r w:rsidR="00FF52E5" w:rsidRPr="00C03189">
        <w:rPr>
          <w:rFonts w:ascii="Times New Roman" w:eastAsiaTheme="minorHAnsi" w:hAnsi="Times New Roman" w:cs="Times New Roman"/>
          <w:color w:val="auto"/>
          <w:sz w:val="22"/>
          <w:lang w:eastAsia="en-US"/>
        </w:rPr>
        <w:t>CIAS</w:t>
      </w:r>
      <w:r w:rsidR="007E6519">
        <w:rPr>
          <w:rFonts w:ascii="Times New Roman" w:eastAsiaTheme="minorHAnsi" w:hAnsi="Times New Roman" w:cs="Times New Roman"/>
          <w:color w:val="auto"/>
          <w:sz w:val="22"/>
          <w:lang w:eastAsia="en-US"/>
        </w:rPr>
        <w:t xml:space="preserve"> </w:t>
      </w:r>
      <w:r w:rsidR="00FF52E5" w:rsidRPr="00C03189">
        <w:rPr>
          <w:rFonts w:ascii="Times New Roman" w:eastAsiaTheme="minorHAnsi" w:hAnsi="Times New Roman" w:cs="Times New Roman"/>
          <w:color w:val="auto"/>
          <w:sz w:val="22"/>
          <w:lang w:eastAsia="en-US"/>
        </w:rPr>
        <w:t xml:space="preserve"> </w:t>
      </w:r>
      <w:r w:rsidR="00FF52E5" w:rsidRPr="007E6519">
        <w:rPr>
          <w:rFonts w:ascii="Times New Roman" w:eastAsiaTheme="minorHAnsi" w:hAnsi="Times New Roman" w:cs="Times New Roman"/>
          <w:color w:val="auto"/>
          <w:sz w:val="22"/>
          <w:lang w:eastAsia="en-US"/>
        </w:rPr>
        <w:t>(</w:t>
      </w:r>
      <w:proofErr w:type="gramEnd"/>
      <w:r w:rsidR="00FF52E5" w:rsidRPr="007E6519">
        <w:rPr>
          <w:rFonts w:ascii="Times New Roman" w:eastAsiaTheme="minorHAnsi" w:hAnsi="Times New Roman" w:cs="Times New Roman"/>
          <w:color w:val="auto"/>
          <w:sz w:val="22"/>
          <w:lang w:eastAsia="en-US"/>
        </w:rPr>
        <w:t>directement ou via une structure),</w:t>
      </w:r>
      <w:r w:rsidR="00FF52E5" w:rsidRPr="00C03189">
        <w:rPr>
          <w:rFonts w:ascii="Times New Roman" w:eastAsiaTheme="minorHAnsi" w:hAnsi="Times New Roman" w:cs="Times New Roman"/>
          <w:color w:val="auto"/>
          <w:sz w:val="22"/>
          <w:lang w:eastAsia="en-US"/>
        </w:rPr>
        <w:t xml:space="preserve"> organismes et associations à vocation sociale auprès du public jeune en situation de vulnérabilité. </w:t>
      </w:r>
    </w:p>
    <w:p w:rsidR="00BF5EBE" w:rsidRPr="00C03189" w:rsidRDefault="00FF52E5" w:rsidP="003C30B0">
      <w:pPr>
        <w:spacing w:after="160" w:line="259" w:lineRule="auto"/>
        <w:ind w:left="0" w:right="0" w:firstLine="0"/>
        <w:rPr>
          <w:rFonts w:ascii="Times New Roman" w:hAnsi="Times New Roman" w:cs="Times New Roman"/>
          <w:sz w:val="22"/>
        </w:rPr>
      </w:pPr>
      <w:r w:rsidRPr="00C03189">
        <w:rPr>
          <w:rFonts w:ascii="Times New Roman" w:eastAsiaTheme="minorHAnsi" w:hAnsi="Times New Roman" w:cs="Times New Roman"/>
          <w:color w:val="auto"/>
          <w:sz w:val="22"/>
          <w:lang w:eastAsia="en-US"/>
        </w:rPr>
        <w:t xml:space="preserve">Les candidats ne justifiant pas d’une activité réelle dans le domaine de l’action sociale depuis plus d’un an, ne seront pas retenus. </w:t>
      </w:r>
      <w:r w:rsidR="00BF5EBE" w:rsidRPr="00C03189">
        <w:rPr>
          <w:rFonts w:ascii="Times New Roman" w:hAnsi="Times New Roman" w:cs="Times New Roman"/>
          <w:sz w:val="22"/>
        </w:rPr>
        <w:t xml:space="preserve">Le candidat devra justifier de la mise en œuvre d’actions dans un ou plusieurs domaines cités ci-dessus, par la transmission du dernier rapport d’activité.    </w:t>
      </w:r>
    </w:p>
    <w:p w:rsidR="00BF5EBE" w:rsidRPr="003B6BB5" w:rsidRDefault="00BF5EBE" w:rsidP="003C30B0">
      <w:pPr>
        <w:ind w:right="854"/>
        <w:rPr>
          <w:rFonts w:ascii="Times New Roman" w:hAnsi="Times New Roman" w:cs="Times New Roman"/>
          <w:sz w:val="22"/>
        </w:rPr>
      </w:pPr>
      <w:r w:rsidRPr="003B6BB5">
        <w:rPr>
          <w:rFonts w:ascii="Times New Roman" w:hAnsi="Times New Roman" w:cs="Times New Roman"/>
          <w:sz w:val="22"/>
        </w:rPr>
        <w:t xml:space="preserve">Le candidat pourra se positionner sur un ou plusieurs territoires d’intervention. </w:t>
      </w:r>
    </w:p>
    <w:p w:rsidR="00FF52E5" w:rsidRPr="003B6BB5" w:rsidRDefault="00FF52E5" w:rsidP="003C30B0">
      <w:pPr>
        <w:ind w:right="854"/>
        <w:rPr>
          <w:rFonts w:ascii="Times New Roman" w:hAnsi="Times New Roman" w:cs="Times New Roman"/>
          <w:sz w:val="22"/>
        </w:rPr>
      </w:pPr>
    </w:p>
    <w:p w:rsidR="00BF5EBE" w:rsidRDefault="00FF52E5" w:rsidP="00183072">
      <w:pPr>
        <w:spacing w:after="0" w:line="240" w:lineRule="auto"/>
        <w:ind w:left="0" w:right="0" w:firstLine="0"/>
        <w:rPr>
          <w:rFonts w:ascii="Times New Roman" w:hAnsi="Times New Roman" w:cs="Times New Roman"/>
          <w:sz w:val="22"/>
        </w:rPr>
      </w:pPr>
      <w:r w:rsidRPr="003B6BB5">
        <w:rPr>
          <w:rFonts w:ascii="Times New Roman" w:hAnsi="Times New Roman" w:cs="Times New Roman"/>
          <w:sz w:val="22"/>
        </w:rPr>
        <w:t>La commission de sélection des projets est composée comme suit :</w:t>
      </w:r>
    </w:p>
    <w:p w:rsidR="00183072" w:rsidRPr="003B6BB5" w:rsidRDefault="00183072" w:rsidP="00183072">
      <w:pPr>
        <w:spacing w:after="0" w:line="240" w:lineRule="auto"/>
        <w:ind w:left="0" w:right="0" w:firstLine="0"/>
        <w:rPr>
          <w:rFonts w:ascii="Times New Roman" w:hAnsi="Times New Roman" w:cs="Times New Roman"/>
          <w:sz w:val="22"/>
        </w:rPr>
      </w:pPr>
    </w:p>
    <w:p w:rsidR="00FF52E5" w:rsidRPr="003B6BB5" w:rsidRDefault="00FF52E5" w:rsidP="00183072">
      <w:pPr>
        <w:pStyle w:val="Paragraphedeliste"/>
        <w:numPr>
          <w:ilvl w:val="0"/>
          <w:numId w:val="14"/>
        </w:numPr>
        <w:spacing w:after="0" w:line="240" w:lineRule="auto"/>
        <w:ind w:right="0"/>
        <w:rPr>
          <w:rFonts w:ascii="Times New Roman" w:hAnsi="Times New Roman" w:cs="Times New Roman"/>
          <w:sz w:val="22"/>
        </w:rPr>
      </w:pPr>
      <w:r w:rsidRPr="003B6BB5">
        <w:rPr>
          <w:rFonts w:ascii="Times New Roman" w:hAnsi="Times New Roman" w:cs="Times New Roman"/>
          <w:sz w:val="22"/>
        </w:rPr>
        <w:t>Des représentants du Conseil Départemental</w:t>
      </w:r>
    </w:p>
    <w:p w:rsidR="00FF52E5" w:rsidRDefault="00FF52E5" w:rsidP="00183072">
      <w:pPr>
        <w:pStyle w:val="Paragraphedeliste"/>
        <w:numPr>
          <w:ilvl w:val="0"/>
          <w:numId w:val="14"/>
        </w:numPr>
        <w:spacing w:after="0" w:line="240" w:lineRule="auto"/>
        <w:ind w:right="0"/>
        <w:rPr>
          <w:rFonts w:ascii="Times New Roman" w:hAnsi="Times New Roman" w:cs="Times New Roman"/>
          <w:sz w:val="22"/>
        </w:rPr>
      </w:pPr>
      <w:r w:rsidRPr="003B6BB5">
        <w:rPr>
          <w:rFonts w:ascii="Times New Roman" w:hAnsi="Times New Roman" w:cs="Times New Roman"/>
          <w:sz w:val="22"/>
        </w:rPr>
        <w:t>Des représentants des services de l’Etat</w:t>
      </w:r>
    </w:p>
    <w:p w:rsidR="00183072" w:rsidRPr="003B6BB5" w:rsidRDefault="00183072" w:rsidP="00183072">
      <w:pPr>
        <w:pStyle w:val="Paragraphedeliste"/>
        <w:spacing w:after="0" w:line="240" w:lineRule="auto"/>
        <w:ind w:right="0" w:firstLine="0"/>
        <w:rPr>
          <w:rFonts w:ascii="Times New Roman" w:hAnsi="Times New Roman" w:cs="Times New Roman"/>
          <w:sz w:val="22"/>
        </w:rPr>
      </w:pPr>
    </w:p>
    <w:p w:rsidR="00B64FAB" w:rsidRDefault="00FF52E5" w:rsidP="008C3EAE">
      <w:pPr>
        <w:spacing w:after="0" w:line="259" w:lineRule="auto"/>
        <w:ind w:right="-454"/>
        <w:rPr>
          <w:rFonts w:ascii="Times New Roman" w:hAnsi="Times New Roman" w:cs="Times New Roman"/>
          <w:sz w:val="22"/>
        </w:rPr>
      </w:pPr>
      <w:r w:rsidRPr="003B6BB5">
        <w:rPr>
          <w:rFonts w:ascii="Times New Roman" w:hAnsi="Times New Roman" w:cs="Times New Roman"/>
          <w:sz w:val="22"/>
        </w:rPr>
        <w:t>La commission de sélection des projets pourra proposer à deux opérateurs de fusionner leurs projets sur un même territoire. Si les opérateurs refusaient cette proposition, alors, le projet le mieux noté, sera retenu.</w:t>
      </w:r>
    </w:p>
    <w:p w:rsidR="00183072" w:rsidRPr="00C03189" w:rsidRDefault="00183072" w:rsidP="00183072">
      <w:pPr>
        <w:spacing w:after="0" w:line="259" w:lineRule="auto"/>
        <w:ind w:right="0"/>
        <w:rPr>
          <w:rFonts w:ascii="Times New Roman" w:eastAsiaTheme="minorHAnsi" w:hAnsi="Times New Roman" w:cs="Times New Roman"/>
          <w:color w:val="auto"/>
          <w:sz w:val="22"/>
          <w:lang w:eastAsia="en-US"/>
        </w:rPr>
      </w:pPr>
    </w:p>
    <w:p w:rsidR="00B64FAB" w:rsidRPr="00914028" w:rsidRDefault="00B64FAB" w:rsidP="00183072">
      <w:pPr>
        <w:spacing w:after="160" w:line="259" w:lineRule="auto"/>
        <w:ind w:left="0" w:right="-397" w:firstLine="0"/>
        <w:rPr>
          <w:rFonts w:ascii="Times New Roman" w:eastAsiaTheme="minorHAnsi" w:hAnsi="Times New Roman" w:cs="Times New Roman"/>
          <w:color w:val="auto"/>
          <w:sz w:val="22"/>
          <w:lang w:eastAsia="en-US"/>
        </w:rPr>
      </w:pPr>
      <w:r w:rsidRPr="00914028">
        <w:rPr>
          <w:rFonts w:ascii="Times New Roman" w:eastAsiaTheme="minorHAnsi" w:hAnsi="Times New Roman" w:cs="Times New Roman"/>
          <w:color w:val="auto"/>
          <w:sz w:val="22"/>
          <w:lang w:eastAsia="en-US"/>
        </w:rPr>
        <w:t xml:space="preserve">La proximité des territoires </w:t>
      </w:r>
      <w:r w:rsidR="003B6BB5" w:rsidRPr="00914028">
        <w:rPr>
          <w:rFonts w:ascii="Times New Roman" w:eastAsiaTheme="minorHAnsi" w:hAnsi="Times New Roman" w:cs="Times New Roman"/>
          <w:color w:val="auto"/>
          <w:sz w:val="22"/>
          <w:lang w:eastAsia="en-US"/>
        </w:rPr>
        <w:t xml:space="preserve">en termes </w:t>
      </w:r>
      <w:r w:rsidRPr="00914028">
        <w:rPr>
          <w:rFonts w:ascii="Times New Roman" w:eastAsiaTheme="minorHAnsi" w:hAnsi="Times New Roman" w:cs="Times New Roman"/>
          <w:color w:val="auto"/>
          <w:sz w:val="22"/>
          <w:lang w:eastAsia="en-US"/>
        </w:rPr>
        <w:t xml:space="preserve">d’intervention mais aussi une reconnaissance /ressemblance de problématiques à traiter, voire de modalités de traitement autorise la </w:t>
      </w:r>
      <w:r w:rsidR="003B6BB5" w:rsidRPr="00914028">
        <w:rPr>
          <w:rFonts w:ascii="Times New Roman" w:eastAsiaTheme="minorHAnsi" w:hAnsi="Times New Roman" w:cs="Times New Roman"/>
          <w:color w:val="auto"/>
          <w:sz w:val="22"/>
          <w:lang w:eastAsia="en-US"/>
        </w:rPr>
        <w:t>C</w:t>
      </w:r>
      <w:r w:rsidRPr="00914028">
        <w:rPr>
          <w:rFonts w:ascii="Times New Roman" w:eastAsiaTheme="minorHAnsi" w:hAnsi="Times New Roman" w:cs="Times New Roman"/>
          <w:color w:val="auto"/>
          <w:sz w:val="22"/>
          <w:lang w:eastAsia="en-US"/>
        </w:rPr>
        <w:t>ollectivité départementale à encourager/décider de/ la mutualisation des compétences et des moyens des opérateurs retenus pour la réalisation des projets d’intervention</w:t>
      </w:r>
      <w:r w:rsidR="003B6BB5" w:rsidRPr="00914028">
        <w:rPr>
          <w:rFonts w:ascii="Times New Roman" w:eastAsiaTheme="minorHAnsi" w:hAnsi="Times New Roman" w:cs="Times New Roman"/>
          <w:color w:val="auto"/>
          <w:sz w:val="22"/>
          <w:lang w:eastAsia="en-US"/>
        </w:rPr>
        <w:t>.</w:t>
      </w:r>
    </w:p>
    <w:p w:rsidR="00B64FAB" w:rsidRPr="003B6BB5" w:rsidRDefault="00B64FAB" w:rsidP="009D166E">
      <w:pPr>
        <w:spacing w:after="160" w:line="259" w:lineRule="auto"/>
        <w:ind w:left="0" w:right="0" w:firstLine="0"/>
        <w:jc w:val="left"/>
        <w:rPr>
          <w:rFonts w:ascii="Times New Roman" w:eastAsiaTheme="minorHAnsi" w:hAnsi="Times New Roman" w:cs="Times New Roman"/>
          <w:color w:val="auto"/>
          <w:sz w:val="22"/>
          <w:lang w:eastAsia="en-US"/>
        </w:rPr>
      </w:pPr>
      <w:r w:rsidRPr="00C03189">
        <w:rPr>
          <w:rFonts w:ascii="Times New Roman" w:eastAsiaTheme="minorHAnsi" w:hAnsi="Times New Roman" w:cs="Times New Roman"/>
          <w:color w:val="auto"/>
          <w:sz w:val="22"/>
          <w:lang w:eastAsia="en-US"/>
        </w:rPr>
        <w:t>De plus, des formes innovantes d’intervention devront être proposées en sus du respect des exigences minimales fixées par le présent cahier des charges, à savoir :</w:t>
      </w:r>
    </w:p>
    <w:p w:rsidR="00B64FAB" w:rsidRPr="007E6519" w:rsidRDefault="00B64FAB" w:rsidP="007E6519">
      <w:pPr>
        <w:numPr>
          <w:ilvl w:val="0"/>
          <w:numId w:val="14"/>
        </w:numPr>
        <w:spacing w:after="160" w:line="259" w:lineRule="auto"/>
        <w:ind w:right="0"/>
        <w:contextualSpacing/>
        <w:jc w:val="left"/>
        <w:rPr>
          <w:rFonts w:ascii="Times New Roman" w:eastAsiaTheme="minorHAnsi" w:hAnsi="Times New Roman" w:cs="Times New Roman"/>
          <w:color w:val="00B0F0"/>
          <w:sz w:val="22"/>
          <w:lang w:eastAsia="en-US"/>
        </w:rPr>
      </w:pPr>
      <w:r w:rsidRPr="003B6BB5">
        <w:rPr>
          <w:rFonts w:ascii="Times New Roman" w:eastAsiaTheme="minorHAnsi" w:hAnsi="Times New Roman" w:cs="Times New Roman"/>
          <w:color w:val="auto"/>
          <w:sz w:val="22"/>
          <w:lang w:eastAsia="en-US"/>
        </w:rPr>
        <w:t xml:space="preserve">Diagnostic partagé du territoire </w:t>
      </w:r>
      <w:r w:rsidR="007E6519">
        <w:rPr>
          <w:rFonts w:ascii="Times New Roman" w:eastAsiaTheme="minorHAnsi" w:hAnsi="Times New Roman" w:cs="Times New Roman"/>
          <w:color w:val="auto"/>
          <w:sz w:val="22"/>
          <w:lang w:eastAsia="en-US"/>
        </w:rPr>
        <w:t xml:space="preserve">recensant les </w:t>
      </w:r>
      <w:r w:rsidRPr="003B6BB5">
        <w:rPr>
          <w:rFonts w:ascii="Times New Roman" w:eastAsiaTheme="minorHAnsi" w:hAnsi="Times New Roman" w:cs="Times New Roman"/>
          <w:color w:val="auto"/>
          <w:sz w:val="22"/>
          <w:lang w:eastAsia="en-US"/>
        </w:rPr>
        <w:t>infrastructures des quartiers (aires de jeux, équipements</w:t>
      </w:r>
      <w:r w:rsidR="00183072">
        <w:rPr>
          <w:rFonts w:ascii="Times New Roman" w:eastAsiaTheme="minorHAnsi" w:hAnsi="Times New Roman" w:cs="Times New Roman"/>
          <w:color w:val="auto"/>
          <w:sz w:val="22"/>
          <w:lang w:eastAsia="en-US"/>
        </w:rPr>
        <w:t xml:space="preserve"> publics</w:t>
      </w:r>
      <w:r w:rsidRPr="003B6BB5">
        <w:rPr>
          <w:rFonts w:ascii="Times New Roman" w:eastAsiaTheme="minorHAnsi" w:hAnsi="Times New Roman" w:cs="Times New Roman"/>
          <w:color w:val="auto"/>
          <w:sz w:val="22"/>
          <w:lang w:eastAsia="en-US"/>
        </w:rPr>
        <w:t>, commerces, …)</w:t>
      </w:r>
      <w:r w:rsidR="00377C47">
        <w:rPr>
          <w:rFonts w:ascii="Times New Roman" w:eastAsiaTheme="minorHAnsi" w:hAnsi="Times New Roman" w:cs="Times New Roman"/>
          <w:color w:val="auto"/>
          <w:sz w:val="22"/>
          <w:lang w:eastAsia="en-US"/>
        </w:rPr>
        <w:t xml:space="preserve"> </w:t>
      </w:r>
      <w:r w:rsidR="007E6519">
        <w:rPr>
          <w:rFonts w:ascii="Times New Roman" w:eastAsiaTheme="minorHAnsi" w:hAnsi="Times New Roman" w:cs="Times New Roman"/>
          <w:color w:val="auto"/>
          <w:sz w:val="22"/>
          <w:lang w:eastAsia="en-US"/>
        </w:rPr>
        <w:t xml:space="preserve">et définissant leur état de vétusté ou non </w:t>
      </w:r>
    </w:p>
    <w:p w:rsidR="00B64FAB" w:rsidRPr="00767127" w:rsidRDefault="00B64FAB" w:rsidP="00767127">
      <w:pPr>
        <w:numPr>
          <w:ilvl w:val="0"/>
          <w:numId w:val="14"/>
        </w:numPr>
        <w:spacing w:after="160" w:line="259" w:lineRule="auto"/>
        <w:ind w:right="0"/>
        <w:contextualSpacing/>
        <w:jc w:val="left"/>
        <w:rPr>
          <w:rFonts w:ascii="Times New Roman" w:eastAsiaTheme="minorHAnsi" w:hAnsi="Times New Roman" w:cs="Times New Roman"/>
          <w:color w:val="00B0F0"/>
          <w:sz w:val="22"/>
          <w:lang w:eastAsia="en-US"/>
        </w:rPr>
      </w:pPr>
      <w:r w:rsidRPr="003B6BB5">
        <w:rPr>
          <w:rFonts w:ascii="Times New Roman" w:eastAsiaTheme="minorHAnsi" w:hAnsi="Times New Roman" w:cs="Times New Roman"/>
          <w:color w:val="auto"/>
          <w:sz w:val="22"/>
          <w:lang w:eastAsia="en-US"/>
        </w:rPr>
        <w:t>Projet d’intervention</w:t>
      </w:r>
      <w:r w:rsidR="007E6519">
        <w:rPr>
          <w:rFonts w:ascii="Times New Roman" w:eastAsiaTheme="minorHAnsi" w:hAnsi="Times New Roman" w:cs="Times New Roman"/>
          <w:color w:val="auto"/>
          <w:sz w:val="22"/>
          <w:lang w:eastAsia="en-US"/>
        </w:rPr>
        <w:t xml:space="preserve"> pour des groupes spécifiques (par exemple, les jeunes mamans repérées aux abords des établissements scolaires)</w:t>
      </w:r>
    </w:p>
    <w:p w:rsidR="00B64FAB" w:rsidRPr="003B6BB5" w:rsidRDefault="00B64FAB" w:rsidP="00B64FAB">
      <w:pPr>
        <w:numPr>
          <w:ilvl w:val="0"/>
          <w:numId w:val="14"/>
        </w:numPr>
        <w:spacing w:after="160" w:line="259" w:lineRule="auto"/>
        <w:ind w:right="0"/>
        <w:contextualSpacing/>
        <w:jc w:val="left"/>
        <w:rPr>
          <w:rFonts w:ascii="Times New Roman" w:eastAsiaTheme="minorHAnsi" w:hAnsi="Times New Roman" w:cs="Times New Roman"/>
          <w:color w:val="auto"/>
          <w:sz w:val="22"/>
          <w:lang w:eastAsia="en-US"/>
        </w:rPr>
      </w:pPr>
      <w:r w:rsidRPr="003B6BB5">
        <w:rPr>
          <w:rFonts w:ascii="Times New Roman" w:eastAsiaTheme="minorHAnsi" w:hAnsi="Times New Roman" w:cs="Times New Roman"/>
          <w:color w:val="auto"/>
          <w:sz w:val="22"/>
          <w:lang w:eastAsia="en-US"/>
        </w:rPr>
        <w:lastRenderedPageBreak/>
        <w:t>Partenariat</w:t>
      </w:r>
      <w:r w:rsidR="003B6BB5" w:rsidRPr="003B6BB5">
        <w:rPr>
          <w:rFonts w:ascii="Times New Roman" w:eastAsiaTheme="minorHAnsi" w:hAnsi="Times New Roman" w:cs="Times New Roman"/>
          <w:color w:val="auto"/>
          <w:sz w:val="22"/>
          <w:lang w:eastAsia="en-US"/>
        </w:rPr>
        <w:t>s</w:t>
      </w:r>
      <w:r w:rsidRPr="003B6BB5">
        <w:rPr>
          <w:rFonts w:ascii="Times New Roman" w:eastAsiaTheme="minorHAnsi" w:hAnsi="Times New Roman" w:cs="Times New Roman"/>
          <w:color w:val="auto"/>
          <w:sz w:val="22"/>
          <w:lang w:eastAsia="en-US"/>
        </w:rPr>
        <w:t xml:space="preserve"> envisagé</w:t>
      </w:r>
      <w:r w:rsidR="003B6BB5" w:rsidRPr="003B6BB5">
        <w:rPr>
          <w:rFonts w:ascii="Times New Roman" w:eastAsiaTheme="minorHAnsi" w:hAnsi="Times New Roman" w:cs="Times New Roman"/>
          <w:color w:val="auto"/>
          <w:sz w:val="22"/>
          <w:lang w:eastAsia="en-US"/>
        </w:rPr>
        <w:t>s</w:t>
      </w:r>
    </w:p>
    <w:p w:rsidR="00B64FAB" w:rsidRPr="003B6BB5" w:rsidRDefault="00B64FAB" w:rsidP="00B64FAB">
      <w:pPr>
        <w:numPr>
          <w:ilvl w:val="0"/>
          <w:numId w:val="14"/>
        </w:numPr>
        <w:spacing w:after="160" w:line="259" w:lineRule="auto"/>
        <w:ind w:right="0"/>
        <w:contextualSpacing/>
        <w:jc w:val="left"/>
        <w:rPr>
          <w:rFonts w:ascii="Times New Roman" w:eastAsiaTheme="minorHAnsi" w:hAnsi="Times New Roman" w:cs="Times New Roman"/>
          <w:color w:val="auto"/>
          <w:sz w:val="22"/>
          <w:lang w:eastAsia="en-US"/>
        </w:rPr>
      </w:pPr>
      <w:r w:rsidRPr="003B6BB5">
        <w:rPr>
          <w:rFonts w:ascii="Times New Roman" w:eastAsiaTheme="minorHAnsi" w:hAnsi="Times New Roman" w:cs="Times New Roman"/>
          <w:color w:val="auto"/>
          <w:sz w:val="22"/>
          <w:lang w:eastAsia="en-US"/>
        </w:rPr>
        <w:t>Démarche de mobilisation pour atteindre l’insertion des jeunes</w:t>
      </w:r>
      <w:r w:rsidR="003B6BB5" w:rsidRPr="003B6BB5">
        <w:rPr>
          <w:rFonts w:ascii="Times New Roman" w:eastAsiaTheme="minorHAnsi" w:hAnsi="Times New Roman" w:cs="Times New Roman"/>
          <w:color w:val="auto"/>
          <w:sz w:val="22"/>
          <w:lang w:eastAsia="en-US"/>
        </w:rPr>
        <w:t xml:space="preserve"> et leur remobilisation dans la société</w:t>
      </w:r>
    </w:p>
    <w:p w:rsidR="00B64FAB" w:rsidRPr="003B6BB5" w:rsidRDefault="00B64FAB" w:rsidP="00183072">
      <w:pPr>
        <w:numPr>
          <w:ilvl w:val="0"/>
          <w:numId w:val="14"/>
        </w:numPr>
        <w:spacing w:after="160" w:line="259" w:lineRule="auto"/>
        <w:ind w:right="0"/>
        <w:contextualSpacing/>
        <w:rPr>
          <w:rFonts w:ascii="Times New Roman" w:eastAsiaTheme="minorHAnsi" w:hAnsi="Times New Roman" w:cs="Times New Roman"/>
          <w:color w:val="auto"/>
          <w:sz w:val="22"/>
          <w:lang w:eastAsia="en-US"/>
        </w:rPr>
      </w:pPr>
      <w:r w:rsidRPr="003B6BB5">
        <w:rPr>
          <w:rFonts w:ascii="Times New Roman" w:eastAsiaTheme="minorHAnsi" w:hAnsi="Times New Roman" w:cs="Times New Roman"/>
          <w:color w:val="auto"/>
          <w:sz w:val="22"/>
          <w:lang w:eastAsia="en-US"/>
        </w:rPr>
        <w:t>La place de la citoyenneté dans le projet</w:t>
      </w:r>
      <w:r w:rsidR="00183072">
        <w:rPr>
          <w:rFonts w:ascii="Times New Roman" w:eastAsiaTheme="minorHAnsi" w:hAnsi="Times New Roman" w:cs="Times New Roman"/>
          <w:color w:val="auto"/>
          <w:sz w:val="22"/>
          <w:lang w:eastAsia="en-US"/>
        </w:rPr>
        <w:t xml:space="preserve"> (enseignement moral et civique, valeurs républicaines)</w:t>
      </w:r>
    </w:p>
    <w:p w:rsidR="00FF52E5" w:rsidRPr="00C03189" w:rsidRDefault="00FF52E5" w:rsidP="00FF52E5">
      <w:pPr>
        <w:spacing w:after="0" w:line="259" w:lineRule="auto"/>
        <w:ind w:right="0"/>
        <w:jc w:val="left"/>
        <w:rPr>
          <w:rFonts w:ascii="Times New Roman" w:hAnsi="Times New Roman" w:cs="Times New Roman"/>
          <w:sz w:val="22"/>
          <w:highlight w:val="yellow"/>
        </w:rPr>
      </w:pPr>
    </w:p>
    <w:p w:rsidR="00BF5EBE" w:rsidRPr="003B6BB5" w:rsidRDefault="00BF5EBE" w:rsidP="003C30B0">
      <w:pPr>
        <w:ind w:right="0"/>
        <w:rPr>
          <w:rFonts w:ascii="Times New Roman" w:hAnsi="Times New Roman" w:cs="Times New Roman"/>
          <w:sz w:val="22"/>
        </w:rPr>
      </w:pPr>
      <w:r w:rsidRPr="003B6BB5">
        <w:rPr>
          <w:rFonts w:ascii="Times New Roman" w:hAnsi="Times New Roman" w:cs="Times New Roman"/>
          <w:sz w:val="22"/>
        </w:rPr>
        <w:t xml:space="preserve">Les projets seront analysés et sélectionnés au regard de leur valeur technique et appréciée selon les sous-critères suivants </w:t>
      </w:r>
      <w:r w:rsidRPr="003B6BB5">
        <w:rPr>
          <w:rFonts w:ascii="Times New Roman" w:hAnsi="Times New Roman" w:cs="Times New Roman"/>
          <w:i/>
          <w:sz w:val="22"/>
        </w:rPr>
        <w:t>(</w:t>
      </w:r>
      <w:r w:rsidR="00381701" w:rsidRPr="003B6BB5">
        <w:rPr>
          <w:rFonts w:ascii="Times New Roman" w:hAnsi="Times New Roman" w:cs="Times New Roman"/>
          <w:i/>
          <w:sz w:val="22"/>
        </w:rPr>
        <w:t>C</w:t>
      </w:r>
      <w:r w:rsidRPr="003B6BB5">
        <w:rPr>
          <w:rFonts w:ascii="Times New Roman" w:hAnsi="Times New Roman" w:cs="Times New Roman"/>
          <w:i/>
          <w:sz w:val="22"/>
        </w:rPr>
        <w:t xml:space="preserve">f. </w:t>
      </w:r>
      <w:r w:rsidR="00AB42C3">
        <w:rPr>
          <w:rFonts w:ascii="Times New Roman" w:hAnsi="Times New Roman" w:cs="Times New Roman"/>
          <w:sz w:val="22"/>
        </w:rPr>
        <w:t>A</w:t>
      </w:r>
      <w:r w:rsidRPr="00FD5BF0">
        <w:rPr>
          <w:rFonts w:ascii="Times New Roman" w:hAnsi="Times New Roman" w:cs="Times New Roman"/>
          <w:sz w:val="22"/>
        </w:rPr>
        <w:t>nnexe</w:t>
      </w:r>
      <w:r w:rsidR="00D14DD5" w:rsidRPr="00FD5BF0">
        <w:rPr>
          <w:rFonts w:ascii="Times New Roman" w:hAnsi="Times New Roman" w:cs="Times New Roman"/>
          <w:sz w:val="22"/>
        </w:rPr>
        <w:t xml:space="preserve"> 1</w:t>
      </w:r>
      <w:r w:rsidRPr="003B6BB5">
        <w:rPr>
          <w:rFonts w:ascii="Times New Roman" w:hAnsi="Times New Roman" w:cs="Times New Roman"/>
          <w:i/>
          <w:sz w:val="22"/>
        </w:rPr>
        <w:t>)</w:t>
      </w:r>
      <w:r w:rsidRPr="003B6BB5">
        <w:rPr>
          <w:rFonts w:ascii="Times New Roman" w:hAnsi="Times New Roman" w:cs="Times New Roman"/>
          <w:sz w:val="22"/>
        </w:rPr>
        <w:t xml:space="preserve"> :  </w:t>
      </w:r>
    </w:p>
    <w:p w:rsidR="00BF5EBE" w:rsidRPr="003B6BB5" w:rsidRDefault="00BF5EBE" w:rsidP="003C30B0">
      <w:pPr>
        <w:spacing w:after="0" w:line="259" w:lineRule="auto"/>
        <w:ind w:left="0" w:right="0" w:firstLine="0"/>
        <w:rPr>
          <w:rFonts w:ascii="Times New Roman" w:hAnsi="Times New Roman" w:cs="Times New Roman"/>
          <w:sz w:val="22"/>
        </w:rPr>
      </w:pPr>
      <w:r w:rsidRPr="003B6BB5">
        <w:rPr>
          <w:rFonts w:ascii="Times New Roman" w:hAnsi="Times New Roman" w:cs="Times New Roman"/>
          <w:sz w:val="22"/>
        </w:rPr>
        <w:t xml:space="preserve"> </w:t>
      </w:r>
    </w:p>
    <w:p w:rsidR="00BF5EBE" w:rsidRPr="003B6BB5" w:rsidRDefault="00BF5EBE" w:rsidP="003C30B0">
      <w:pPr>
        <w:numPr>
          <w:ilvl w:val="0"/>
          <w:numId w:val="5"/>
        </w:numPr>
        <w:ind w:right="0" w:hanging="360"/>
        <w:rPr>
          <w:rFonts w:ascii="Times New Roman" w:hAnsi="Times New Roman" w:cs="Times New Roman"/>
          <w:sz w:val="22"/>
        </w:rPr>
      </w:pPr>
      <w:r w:rsidRPr="003B6BB5">
        <w:rPr>
          <w:rFonts w:ascii="Times New Roman" w:hAnsi="Times New Roman" w:cs="Times New Roman"/>
          <w:sz w:val="22"/>
        </w:rPr>
        <w:t>Sous critère 1 : Expérience du candidat 30</w:t>
      </w:r>
      <w:r w:rsidR="0012074C" w:rsidRPr="003B6BB5">
        <w:rPr>
          <w:rFonts w:ascii="Times New Roman" w:hAnsi="Times New Roman" w:cs="Times New Roman"/>
          <w:sz w:val="22"/>
        </w:rPr>
        <w:t xml:space="preserve"> </w:t>
      </w:r>
      <w:r w:rsidRPr="003B6BB5">
        <w:rPr>
          <w:rFonts w:ascii="Times New Roman" w:hAnsi="Times New Roman" w:cs="Times New Roman"/>
          <w:sz w:val="22"/>
        </w:rPr>
        <w:t xml:space="preserve">% </w:t>
      </w:r>
    </w:p>
    <w:p w:rsidR="00BF5EBE" w:rsidRPr="003B6BB5" w:rsidRDefault="00BF5EBE" w:rsidP="003C30B0">
      <w:pPr>
        <w:numPr>
          <w:ilvl w:val="0"/>
          <w:numId w:val="5"/>
        </w:numPr>
        <w:ind w:right="0" w:hanging="360"/>
        <w:rPr>
          <w:rFonts w:ascii="Times New Roman" w:hAnsi="Times New Roman" w:cs="Times New Roman"/>
          <w:sz w:val="22"/>
        </w:rPr>
      </w:pPr>
      <w:r w:rsidRPr="003B6BB5">
        <w:rPr>
          <w:rFonts w:ascii="Times New Roman" w:hAnsi="Times New Roman" w:cs="Times New Roman"/>
          <w:sz w:val="22"/>
        </w:rPr>
        <w:t xml:space="preserve">Sous critère 2 : Qualité de la prestation (humains, </w:t>
      </w:r>
      <w:r w:rsidR="00FD5BF0">
        <w:rPr>
          <w:rFonts w:ascii="Times New Roman" w:hAnsi="Times New Roman" w:cs="Times New Roman"/>
          <w:sz w:val="22"/>
        </w:rPr>
        <w:t xml:space="preserve">intervention pédagogique, </w:t>
      </w:r>
      <w:r w:rsidRPr="003B6BB5">
        <w:rPr>
          <w:rFonts w:ascii="Times New Roman" w:hAnsi="Times New Roman" w:cs="Times New Roman"/>
          <w:sz w:val="22"/>
        </w:rPr>
        <w:t>matériel, outil, …)  60</w:t>
      </w:r>
      <w:r w:rsidR="0012074C" w:rsidRPr="003B6BB5">
        <w:rPr>
          <w:rFonts w:ascii="Times New Roman" w:hAnsi="Times New Roman" w:cs="Times New Roman"/>
          <w:sz w:val="22"/>
        </w:rPr>
        <w:t xml:space="preserve"> </w:t>
      </w:r>
      <w:r w:rsidRPr="003B6BB5">
        <w:rPr>
          <w:rFonts w:ascii="Times New Roman" w:hAnsi="Times New Roman" w:cs="Times New Roman"/>
          <w:sz w:val="22"/>
        </w:rPr>
        <w:t xml:space="preserve">% </w:t>
      </w:r>
    </w:p>
    <w:p w:rsidR="00BF5EBE" w:rsidRPr="003B6BB5" w:rsidRDefault="00BF5EBE" w:rsidP="003C30B0">
      <w:pPr>
        <w:numPr>
          <w:ilvl w:val="0"/>
          <w:numId w:val="5"/>
        </w:numPr>
        <w:ind w:right="0" w:hanging="360"/>
        <w:rPr>
          <w:rFonts w:ascii="Times New Roman" w:hAnsi="Times New Roman" w:cs="Times New Roman"/>
          <w:sz w:val="22"/>
        </w:rPr>
      </w:pPr>
      <w:r w:rsidRPr="003B6BB5">
        <w:rPr>
          <w:rFonts w:ascii="Times New Roman" w:hAnsi="Times New Roman" w:cs="Times New Roman"/>
          <w:sz w:val="22"/>
        </w:rPr>
        <w:t xml:space="preserve">Sous critère 3 : Efficience économique 10 % </w:t>
      </w:r>
    </w:p>
    <w:p w:rsidR="0012074C" w:rsidRPr="00C03189" w:rsidRDefault="0012074C" w:rsidP="003C30B0">
      <w:pPr>
        <w:ind w:left="705" w:right="0" w:firstLine="0"/>
        <w:rPr>
          <w:rFonts w:ascii="Times New Roman" w:hAnsi="Times New Roman" w:cs="Times New Roman"/>
          <w:sz w:val="22"/>
        </w:rPr>
      </w:pPr>
    </w:p>
    <w:p w:rsidR="00BF5EBE" w:rsidRPr="00C03189" w:rsidRDefault="00BF5EBE" w:rsidP="003C30B0">
      <w:pPr>
        <w:ind w:right="0"/>
        <w:rPr>
          <w:rFonts w:ascii="Times New Roman" w:hAnsi="Times New Roman" w:cs="Times New Roman"/>
          <w:sz w:val="22"/>
        </w:rPr>
      </w:pPr>
      <w:r w:rsidRPr="00C03189">
        <w:rPr>
          <w:rFonts w:ascii="Times New Roman" w:hAnsi="Times New Roman" w:cs="Times New Roman"/>
          <w:sz w:val="22"/>
        </w:rPr>
        <w:t xml:space="preserve">En outre, la réglementation en matière d’Appel à Projet sera prise en compte dans le choix des opérateurs. </w:t>
      </w:r>
    </w:p>
    <w:p w:rsidR="00BF5EBE" w:rsidRPr="00C03189" w:rsidRDefault="00BF5EBE" w:rsidP="003C30B0">
      <w:pPr>
        <w:spacing w:after="0" w:line="259" w:lineRule="auto"/>
        <w:ind w:left="0" w:right="0" w:firstLine="0"/>
        <w:rPr>
          <w:rFonts w:ascii="Times New Roman" w:hAnsi="Times New Roman" w:cs="Times New Roman"/>
          <w:sz w:val="22"/>
        </w:rPr>
      </w:pPr>
      <w:r w:rsidRPr="00C03189">
        <w:rPr>
          <w:rFonts w:ascii="Times New Roman" w:hAnsi="Times New Roman" w:cs="Times New Roman"/>
          <w:sz w:val="22"/>
        </w:rPr>
        <w:t xml:space="preserve">Des pièces ou informations complémentaires pourront être demandées aux candidats. </w:t>
      </w:r>
    </w:p>
    <w:p w:rsidR="00C70D18" w:rsidRPr="00C03189" w:rsidRDefault="00C70D18" w:rsidP="00FF52E5">
      <w:pPr>
        <w:spacing w:after="0" w:line="259" w:lineRule="auto"/>
        <w:ind w:left="0" w:right="0" w:firstLine="0"/>
        <w:jc w:val="left"/>
        <w:rPr>
          <w:rFonts w:ascii="Times New Roman" w:hAnsi="Times New Roman" w:cs="Times New Roman"/>
          <w:sz w:val="22"/>
        </w:rPr>
      </w:pPr>
    </w:p>
    <w:p w:rsidR="006743D6" w:rsidRPr="00C03189" w:rsidRDefault="00D35C9C" w:rsidP="00FF52E5">
      <w:pPr>
        <w:spacing w:after="0" w:line="259" w:lineRule="auto"/>
        <w:ind w:left="0" w:right="0" w:firstLine="0"/>
        <w:jc w:val="left"/>
        <w:rPr>
          <w:rFonts w:ascii="Times New Roman" w:hAnsi="Times New Roman" w:cs="Times New Roman"/>
          <w:b/>
          <w:sz w:val="22"/>
        </w:rPr>
      </w:pPr>
      <w:r>
        <w:rPr>
          <w:rFonts w:ascii="Times New Roman" w:hAnsi="Times New Roman" w:cs="Times New Roman"/>
          <w:sz w:val="22"/>
        </w:rPr>
        <w:tab/>
      </w:r>
      <w:r w:rsidR="006743D6" w:rsidRPr="00C03189">
        <w:rPr>
          <w:rFonts w:ascii="Times New Roman" w:hAnsi="Times New Roman" w:cs="Times New Roman"/>
          <w:b/>
          <w:sz w:val="22"/>
        </w:rPr>
        <w:t>V</w:t>
      </w:r>
      <w:r>
        <w:rPr>
          <w:rFonts w:ascii="Times New Roman" w:hAnsi="Times New Roman" w:cs="Times New Roman"/>
          <w:b/>
          <w:sz w:val="22"/>
        </w:rPr>
        <w:t>III</w:t>
      </w:r>
      <w:r w:rsidR="006743D6" w:rsidRPr="00C03189">
        <w:rPr>
          <w:rFonts w:ascii="Times New Roman" w:hAnsi="Times New Roman" w:cs="Times New Roman"/>
          <w:b/>
          <w:sz w:val="22"/>
        </w:rPr>
        <w:t>.</w:t>
      </w:r>
      <w:r>
        <w:rPr>
          <w:rFonts w:ascii="Times New Roman" w:hAnsi="Times New Roman" w:cs="Times New Roman"/>
          <w:b/>
          <w:sz w:val="22"/>
        </w:rPr>
        <w:tab/>
      </w:r>
      <w:r w:rsidR="006743D6" w:rsidRPr="00C03189">
        <w:rPr>
          <w:rFonts w:ascii="Times New Roman" w:hAnsi="Times New Roman" w:cs="Times New Roman"/>
          <w:b/>
          <w:sz w:val="22"/>
        </w:rPr>
        <w:t xml:space="preserve"> DELAIS DE MISE EN OEUVRE</w:t>
      </w:r>
    </w:p>
    <w:p w:rsidR="00C70D18" w:rsidRPr="00C03189" w:rsidRDefault="00C70D18" w:rsidP="00FF52E5">
      <w:pPr>
        <w:spacing w:after="0" w:line="259" w:lineRule="auto"/>
        <w:ind w:left="0" w:right="0" w:firstLine="0"/>
        <w:jc w:val="left"/>
        <w:rPr>
          <w:rFonts w:ascii="Times New Roman" w:hAnsi="Times New Roman" w:cs="Times New Roman"/>
          <w:sz w:val="22"/>
        </w:rPr>
      </w:pPr>
    </w:p>
    <w:p w:rsidR="006743D6" w:rsidRPr="00C03189" w:rsidRDefault="006743D6" w:rsidP="003C30B0">
      <w:pPr>
        <w:spacing w:after="0" w:line="259" w:lineRule="auto"/>
        <w:ind w:left="0" w:right="-57" w:firstLine="0"/>
        <w:rPr>
          <w:rFonts w:ascii="Times New Roman" w:hAnsi="Times New Roman" w:cs="Times New Roman"/>
          <w:sz w:val="22"/>
        </w:rPr>
      </w:pPr>
      <w:r w:rsidRPr="00C03189">
        <w:rPr>
          <w:rFonts w:ascii="Times New Roman" w:hAnsi="Times New Roman" w:cs="Times New Roman"/>
          <w:sz w:val="22"/>
        </w:rPr>
        <w:t xml:space="preserve">Le projet devra commencer à être mis en œuvre un mois après réception de la notification, dans le cadre d’un démarrage progressif avec notamment le recrutement des éducateurs spécialisés en vue d’une opérationnalité complète deux mois après la notification. </w:t>
      </w:r>
    </w:p>
    <w:p w:rsidR="006743D6" w:rsidRPr="00C03189" w:rsidRDefault="006743D6" w:rsidP="003C30B0">
      <w:pPr>
        <w:spacing w:after="0" w:line="259" w:lineRule="auto"/>
        <w:ind w:left="0" w:right="-57" w:firstLine="0"/>
        <w:rPr>
          <w:rFonts w:ascii="Times New Roman" w:hAnsi="Times New Roman" w:cs="Times New Roman"/>
          <w:sz w:val="22"/>
        </w:rPr>
      </w:pPr>
      <w:r w:rsidRPr="00C03189">
        <w:rPr>
          <w:rFonts w:ascii="Times New Roman" w:hAnsi="Times New Roman" w:cs="Times New Roman"/>
          <w:sz w:val="22"/>
        </w:rPr>
        <w:t>Un calendrier prévisionnel permettant d’identifier les délais pour accomplir les différentes étapes de réalisation d’un diagnostic social du territoire complet et détaillé qui sera présenté aux différents acteurs quatre mois après la mise en œuvre du projet.</w:t>
      </w:r>
    </w:p>
    <w:p w:rsidR="00D35C9C" w:rsidRDefault="00D35C9C" w:rsidP="00C70D18">
      <w:pPr>
        <w:tabs>
          <w:tab w:val="center" w:pos="613"/>
          <w:tab w:val="center" w:pos="2155"/>
        </w:tabs>
        <w:ind w:left="0" w:right="0" w:firstLine="0"/>
        <w:jc w:val="left"/>
        <w:rPr>
          <w:rFonts w:ascii="Times New Roman" w:hAnsi="Times New Roman" w:cs="Times New Roman"/>
          <w:sz w:val="22"/>
        </w:rPr>
      </w:pPr>
    </w:p>
    <w:p w:rsidR="00C70D18" w:rsidRPr="00C03189" w:rsidRDefault="00D35C9C" w:rsidP="00C70D18">
      <w:pPr>
        <w:tabs>
          <w:tab w:val="center" w:pos="613"/>
          <w:tab w:val="center" w:pos="2155"/>
        </w:tabs>
        <w:ind w:left="0" w:right="0" w:firstLine="0"/>
        <w:jc w:val="left"/>
        <w:rPr>
          <w:rFonts w:ascii="Times New Roman" w:hAnsi="Times New Roman" w:cs="Times New Roman"/>
          <w:sz w:val="22"/>
        </w:rPr>
      </w:pPr>
      <w:r>
        <w:rPr>
          <w:rFonts w:ascii="Times New Roman" w:eastAsia="Arial" w:hAnsi="Times New Roman" w:cs="Times New Roman"/>
          <w:b/>
          <w:sz w:val="22"/>
        </w:rPr>
        <w:tab/>
      </w:r>
      <w:r>
        <w:rPr>
          <w:rFonts w:ascii="Times New Roman" w:eastAsia="Arial" w:hAnsi="Times New Roman" w:cs="Times New Roman"/>
          <w:b/>
          <w:sz w:val="22"/>
        </w:rPr>
        <w:tab/>
        <w:t>IX.         M</w:t>
      </w:r>
      <w:r w:rsidR="00C70D18" w:rsidRPr="00C03189">
        <w:rPr>
          <w:rFonts w:ascii="Times New Roman" w:hAnsi="Times New Roman" w:cs="Times New Roman"/>
          <w:b/>
          <w:sz w:val="22"/>
        </w:rPr>
        <w:t xml:space="preserve">ODALITES D’EVALUATION  </w:t>
      </w:r>
    </w:p>
    <w:p w:rsidR="00C70D18" w:rsidRPr="00C03189" w:rsidRDefault="00C70D18" w:rsidP="00C70D18">
      <w:pPr>
        <w:spacing w:after="0" w:line="259" w:lineRule="auto"/>
        <w:ind w:left="720" w:right="0" w:firstLine="0"/>
        <w:jc w:val="left"/>
        <w:rPr>
          <w:rFonts w:ascii="Times New Roman" w:hAnsi="Times New Roman" w:cs="Times New Roman"/>
          <w:sz w:val="22"/>
        </w:rPr>
      </w:pPr>
      <w:r w:rsidRPr="00C03189">
        <w:rPr>
          <w:rFonts w:ascii="Times New Roman" w:hAnsi="Times New Roman" w:cs="Times New Roman"/>
          <w:b/>
          <w:sz w:val="22"/>
        </w:rPr>
        <w:t xml:space="preserve"> </w:t>
      </w:r>
    </w:p>
    <w:p w:rsidR="00314BE8" w:rsidRPr="00C03189" w:rsidRDefault="00314BE8" w:rsidP="003023E4">
      <w:pPr>
        <w:ind w:right="0"/>
        <w:jc w:val="left"/>
        <w:rPr>
          <w:rFonts w:ascii="Times New Roman" w:hAnsi="Times New Roman" w:cs="Times New Roman"/>
          <w:b/>
          <w:sz w:val="22"/>
        </w:rPr>
      </w:pPr>
      <w:r w:rsidRPr="00C03189">
        <w:rPr>
          <w:rFonts w:ascii="Times New Roman" w:hAnsi="Times New Roman" w:cs="Times New Roman"/>
          <w:sz w:val="22"/>
        </w:rPr>
        <w:t>L'administration procède, conjointement avec l'association, à l'évaluation des conditions de réalisation du projet auquel elle a apporté son concours financier.</w:t>
      </w:r>
      <w:r w:rsidRPr="00C03189">
        <w:rPr>
          <w:rFonts w:ascii="Times New Roman" w:hAnsi="Times New Roman" w:cs="Times New Roman"/>
          <w:sz w:val="22"/>
        </w:rPr>
        <w:br/>
        <w:t xml:space="preserve">L'évaluation porte notamment sur la conformité des résultats </w:t>
      </w:r>
      <w:r w:rsidR="0013224B" w:rsidRPr="00C03189">
        <w:rPr>
          <w:rFonts w:ascii="Times New Roman" w:hAnsi="Times New Roman" w:cs="Times New Roman"/>
          <w:sz w:val="22"/>
        </w:rPr>
        <w:t xml:space="preserve">et </w:t>
      </w:r>
      <w:r w:rsidRPr="00C03189">
        <w:rPr>
          <w:rFonts w:ascii="Times New Roman" w:hAnsi="Times New Roman" w:cs="Times New Roman"/>
          <w:sz w:val="22"/>
        </w:rPr>
        <w:t>sur l'impact du programme de l'action au regard</w:t>
      </w:r>
      <w:r w:rsidRPr="00C03189">
        <w:rPr>
          <w:rFonts w:ascii="Times New Roman" w:hAnsi="Times New Roman" w:cs="Times New Roman"/>
          <w:b/>
          <w:sz w:val="22"/>
        </w:rPr>
        <w:t xml:space="preserve"> </w:t>
      </w:r>
      <w:r w:rsidRPr="00C03189">
        <w:rPr>
          <w:rFonts w:ascii="Times New Roman" w:hAnsi="Times New Roman" w:cs="Times New Roman"/>
          <w:sz w:val="22"/>
        </w:rPr>
        <w:t xml:space="preserve">de l'intérêt général </w:t>
      </w:r>
      <w:r w:rsidRPr="003023E4">
        <w:rPr>
          <w:rFonts w:ascii="Times New Roman" w:hAnsi="Times New Roman" w:cs="Times New Roman"/>
          <w:sz w:val="22"/>
        </w:rPr>
        <w:t>et particulièrement du public cible et de leur famille.</w:t>
      </w:r>
    </w:p>
    <w:p w:rsidR="00314BE8" w:rsidRPr="00C03189" w:rsidRDefault="00314BE8" w:rsidP="003C30B0">
      <w:pPr>
        <w:pStyle w:val="Corpsdetexte"/>
        <w:rPr>
          <w:rFonts w:ascii="Times New Roman" w:hAnsi="Times New Roman"/>
          <w:color w:val="000000"/>
          <w:szCs w:val="22"/>
        </w:rPr>
      </w:pPr>
      <w:r w:rsidRPr="00C03189">
        <w:rPr>
          <w:rFonts w:ascii="Times New Roman" w:hAnsi="Times New Roman"/>
          <w:color w:val="000000"/>
          <w:szCs w:val="22"/>
        </w:rPr>
        <w:t>L'association</w:t>
      </w:r>
      <w:r w:rsidR="00B86686" w:rsidRPr="00B86686">
        <w:rPr>
          <w:rFonts w:ascii="Times New Roman" w:hAnsi="Times New Roman"/>
          <w:szCs w:val="22"/>
        </w:rPr>
        <w:t xml:space="preserve">/le </w:t>
      </w:r>
      <w:r w:rsidR="00377C47" w:rsidRPr="00B86686">
        <w:rPr>
          <w:rFonts w:ascii="Times New Roman" w:hAnsi="Times New Roman"/>
          <w:szCs w:val="22"/>
        </w:rPr>
        <w:t>candidat</w:t>
      </w:r>
      <w:r w:rsidRPr="00B86686">
        <w:rPr>
          <w:rFonts w:ascii="Times New Roman" w:hAnsi="Times New Roman"/>
          <w:szCs w:val="22"/>
        </w:rPr>
        <w:t xml:space="preserve"> </w:t>
      </w:r>
      <w:r w:rsidRPr="00C03189">
        <w:rPr>
          <w:rFonts w:ascii="Times New Roman" w:hAnsi="Times New Roman"/>
          <w:color w:val="000000"/>
          <w:szCs w:val="22"/>
        </w:rPr>
        <w:t>s'engage à fournir, au moins trois mois avant le terme de la convention, un bilan d'ensemble, qualitatif et quantitatif, de la mise en œuvre du projet.</w:t>
      </w:r>
    </w:p>
    <w:p w:rsidR="00314BE8" w:rsidRPr="00C03189" w:rsidRDefault="00314BE8" w:rsidP="003C30B0">
      <w:pPr>
        <w:pStyle w:val="Corpsdetexte"/>
        <w:rPr>
          <w:rFonts w:ascii="Times New Roman" w:hAnsi="Times New Roman"/>
          <w:color w:val="000000"/>
          <w:szCs w:val="22"/>
        </w:rPr>
      </w:pPr>
      <w:r w:rsidRPr="003023E4">
        <w:rPr>
          <w:rFonts w:ascii="Times New Roman" w:hAnsi="Times New Roman"/>
          <w:color w:val="000000"/>
          <w:szCs w:val="22"/>
        </w:rPr>
        <w:t>L’association</w:t>
      </w:r>
      <w:r w:rsidR="00377C47">
        <w:rPr>
          <w:rFonts w:ascii="Times New Roman" w:hAnsi="Times New Roman"/>
          <w:color w:val="000000"/>
          <w:szCs w:val="22"/>
        </w:rPr>
        <w:t>/</w:t>
      </w:r>
      <w:r w:rsidR="00377C47" w:rsidRPr="00B86686">
        <w:rPr>
          <w:rFonts w:ascii="Times New Roman" w:hAnsi="Times New Roman"/>
          <w:szCs w:val="22"/>
        </w:rPr>
        <w:t>le candidat</w:t>
      </w:r>
      <w:r w:rsidRPr="00B86686">
        <w:rPr>
          <w:rFonts w:ascii="Times New Roman" w:hAnsi="Times New Roman"/>
          <w:szCs w:val="22"/>
        </w:rPr>
        <w:t xml:space="preserve"> </w:t>
      </w:r>
      <w:r w:rsidRPr="003023E4">
        <w:rPr>
          <w:rFonts w:ascii="Times New Roman" w:hAnsi="Times New Roman"/>
          <w:color w:val="000000"/>
          <w:szCs w:val="22"/>
        </w:rPr>
        <w:t>s’appuiera sur le document type transmis par le Département pour rendre compte des éléments d’évaluation attendus.</w:t>
      </w:r>
    </w:p>
    <w:p w:rsidR="0013224B" w:rsidRPr="00C03189" w:rsidRDefault="0013224B" w:rsidP="003C30B0">
      <w:pPr>
        <w:pStyle w:val="Corpsdetexte"/>
        <w:rPr>
          <w:rFonts w:ascii="Times New Roman" w:hAnsi="Times New Roman"/>
          <w:color w:val="000000"/>
          <w:szCs w:val="22"/>
        </w:rPr>
      </w:pPr>
    </w:p>
    <w:p w:rsidR="0013224B" w:rsidRPr="00C03189" w:rsidRDefault="0013224B" w:rsidP="003C30B0">
      <w:pPr>
        <w:spacing w:after="160" w:line="259" w:lineRule="auto"/>
        <w:ind w:left="0" w:right="0" w:firstLine="0"/>
        <w:rPr>
          <w:rFonts w:ascii="Times New Roman" w:eastAsiaTheme="minorHAnsi" w:hAnsi="Times New Roman" w:cs="Times New Roman"/>
          <w:color w:val="auto"/>
          <w:sz w:val="22"/>
          <w:lang w:eastAsia="en-US"/>
        </w:rPr>
      </w:pPr>
      <w:r w:rsidRPr="00C03189">
        <w:rPr>
          <w:rFonts w:ascii="Times New Roman" w:eastAsiaTheme="minorHAnsi" w:hAnsi="Times New Roman" w:cs="Times New Roman"/>
          <w:color w:val="auto"/>
          <w:sz w:val="22"/>
          <w:lang w:eastAsia="en-US"/>
        </w:rPr>
        <w:t>Il sera demandé au porteur de projet de s’engager à présenter un bilan exhaustif annuel quantitatif et qualitatif des actions réalisées, incluant une analyse des résultats de l’intervention en Médiation Sociale auprès du public bénéficiaire.</w:t>
      </w:r>
    </w:p>
    <w:p w:rsidR="0013224B" w:rsidRPr="00C03189" w:rsidRDefault="0013224B" w:rsidP="003C30B0">
      <w:pPr>
        <w:spacing w:after="160" w:line="259" w:lineRule="auto"/>
        <w:ind w:left="0" w:right="0" w:firstLine="0"/>
        <w:rPr>
          <w:rFonts w:ascii="Times New Roman" w:eastAsiaTheme="minorHAnsi" w:hAnsi="Times New Roman" w:cs="Times New Roman"/>
          <w:color w:val="auto"/>
          <w:sz w:val="22"/>
          <w:lang w:eastAsia="en-US"/>
        </w:rPr>
      </w:pPr>
      <w:r w:rsidRPr="00C03189">
        <w:rPr>
          <w:rFonts w:ascii="Times New Roman" w:eastAsiaTheme="minorHAnsi" w:hAnsi="Times New Roman" w:cs="Times New Roman"/>
          <w:color w:val="auto"/>
          <w:sz w:val="22"/>
          <w:lang w:eastAsia="en-US"/>
        </w:rPr>
        <w:t>Cette présentation sera réalisée en comité de pilotage avec les partenaires concernés et adressée préalablement au Conseil Départemental.</w:t>
      </w:r>
    </w:p>
    <w:p w:rsidR="00FD5BF0" w:rsidRDefault="0089001A" w:rsidP="00FD5BF0">
      <w:pPr>
        <w:autoSpaceDE w:val="0"/>
        <w:autoSpaceDN w:val="0"/>
        <w:adjustRightInd w:val="0"/>
        <w:spacing w:after="0" w:line="240" w:lineRule="auto"/>
        <w:ind w:left="0" w:right="0" w:firstLine="0"/>
        <w:jc w:val="left"/>
        <w:rPr>
          <w:rFonts w:ascii="Times New Roman" w:eastAsiaTheme="minorHAnsi" w:hAnsi="Times New Roman" w:cs="Times New Roman"/>
          <w:b/>
          <w:bCs/>
          <w:sz w:val="22"/>
          <w:lang w:eastAsia="en-US"/>
        </w:rPr>
      </w:pPr>
      <w:r w:rsidRPr="00C03189">
        <w:rPr>
          <w:rFonts w:ascii="Times New Roman" w:eastAsiaTheme="minorHAnsi" w:hAnsi="Times New Roman" w:cs="Times New Roman"/>
          <w:b/>
          <w:bCs/>
          <w:sz w:val="22"/>
          <w:lang w:eastAsia="en-US"/>
        </w:rPr>
        <w:t xml:space="preserve">Objectifs : </w:t>
      </w:r>
    </w:p>
    <w:p w:rsidR="00FD5BF0" w:rsidRDefault="00FD5BF0" w:rsidP="00FD5BF0">
      <w:pPr>
        <w:autoSpaceDE w:val="0"/>
        <w:autoSpaceDN w:val="0"/>
        <w:adjustRightInd w:val="0"/>
        <w:spacing w:after="0" w:line="240" w:lineRule="auto"/>
        <w:ind w:left="0" w:right="0" w:firstLine="0"/>
        <w:jc w:val="left"/>
        <w:rPr>
          <w:rFonts w:ascii="Times New Roman" w:eastAsiaTheme="minorHAnsi" w:hAnsi="Times New Roman" w:cs="Times New Roman"/>
          <w:b/>
          <w:bCs/>
          <w:sz w:val="22"/>
          <w:lang w:eastAsia="en-US"/>
        </w:rPr>
      </w:pPr>
    </w:p>
    <w:p w:rsidR="0089001A" w:rsidRDefault="00FD5BF0" w:rsidP="00FD5BF0">
      <w:pPr>
        <w:pStyle w:val="Paragraphedeliste"/>
        <w:autoSpaceDE w:val="0"/>
        <w:autoSpaceDN w:val="0"/>
        <w:adjustRightInd w:val="0"/>
        <w:spacing w:after="0" w:line="240" w:lineRule="auto"/>
        <w:ind w:left="0" w:right="0" w:firstLine="0"/>
        <w:rPr>
          <w:rFonts w:ascii="Times New Roman" w:eastAsiaTheme="minorHAnsi" w:hAnsi="Times New Roman" w:cs="Times New Roman"/>
          <w:sz w:val="22"/>
          <w:lang w:eastAsia="en-US"/>
        </w:rPr>
      </w:pPr>
      <w:r>
        <w:rPr>
          <w:rFonts w:ascii="Times New Roman" w:eastAsiaTheme="minorHAnsi" w:hAnsi="Times New Roman" w:cs="Times New Roman"/>
          <w:bCs/>
          <w:sz w:val="22"/>
          <w:lang w:eastAsia="en-US"/>
        </w:rPr>
        <w:tab/>
        <w:t xml:space="preserve">- </w:t>
      </w:r>
      <w:r w:rsidRPr="00FD5BF0">
        <w:rPr>
          <w:rFonts w:ascii="Times New Roman" w:eastAsiaTheme="minorHAnsi" w:hAnsi="Times New Roman" w:cs="Times New Roman"/>
          <w:bCs/>
          <w:sz w:val="22"/>
          <w:lang w:eastAsia="en-US"/>
        </w:rPr>
        <w:t>Re</w:t>
      </w:r>
      <w:r w:rsidR="0089001A" w:rsidRPr="00FD5BF0">
        <w:rPr>
          <w:rFonts w:ascii="Times New Roman" w:eastAsiaTheme="minorHAnsi" w:hAnsi="Times New Roman" w:cs="Times New Roman"/>
          <w:sz w:val="22"/>
          <w:lang w:eastAsia="en-US"/>
        </w:rPr>
        <w:t xml:space="preserve">pérer et permettre aux jeunes en situation de rupture sociale et éducative de rompre avec </w:t>
      </w:r>
      <w:r>
        <w:rPr>
          <w:rFonts w:ascii="Times New Roman" w:eastAsiaTheme="minorHAnsi" w:hAnsi="Times New Roman" w:cs="Times New Roman"/>
          <w:sz w:val="22"/>
          <w:lang w:eastAsia="en-US"/>
        </w:rPr>
        <w:tab/>
      </w:r>
      <w:r w:rsidR="0089001A" w:rsidRPr="00FD5BF0">
        <w:rPr>
          <w:rFonts w:ascii="Times New Roman" w:eastAsiaTheme="minorHAnsi" w:hAnsi="Times New Roman" w:cs="Times New Roman"/>
          <w:sz w:val="22"/>
          <w:lang w:eastAsia="en-US"/>
        </w:rPr>
        <w:t xml:space="preserve">l’isolement </w:t>
      </w:r>
      <w:r w:rsidR="0013224B" w:rsidRPr="00FD5BF0">
        <w:rPr>
          <w:rFonts w:ascii="Times New Roman" w:eastAsiaTheme="minorHAnsi" w:hAnsi="Times New Roman" w:cs="Times New Roman"/>
          <w:sz w:val="22"/>
          <w:lang w:eastAsia="en-US"/>
        </w:rPr>
        <w:t xml:space="preserve">notamment les jeunes de moins de 15 ans s’agissant des problématiques de </w:t>
      </w:r>
      <w:r>
        <w:rPr>
          <w:rFonts w:ascii="Times New Roman" w:eastAsiaTheme="minorHAnsi" w:hAnsi="Times New Roman" w:cs="Times New Roman"/>
          <w:sz w:val="22"/>
          <w:lang w:eastAsia="en-US"/>
        </w:rPr>
        <w:tab/>
      </w:r>
      <w:r w:rsidR="0013224B" w:rsidRPr="00FD5BF0">
        <w:rPr>
          <w:rFonts w:ascii="Times New Roman" w:eastAsiaTheme="minorHAnsi" w:hAnsi="Times New Roman" w:cs="Times New Roman"/>
          <w:sz w:val="22"/>
          <w:lang w:eastAsia="en-US"/>
        </w:rPr>
        <w:t>délinquance juvénile, d’informations préoccupantes et de décrochage scolaire</w:t>
      </w:r>
    </w:p>
    <w:p w:rsidR="0013224B" w:rsidRDefault="00FD5BF0" w:rsidP="00FD5BF0">
      <w:pPr>
        <w:pStyle w:val="Paragraphedeliste"/>
        <w:autoSpaceDE w:val="0"/>
        <w:autoSpaceDN w:val="0"/>
        <w:adjustRightInd w:val="0"/>
        <w:spacing w:after="0" w:line="240" w:lineRule="auto"/>
        <w:ind w:left="0" w:right="0" w:firstLine="0"/>
        <w:rPr>
          <w:rFonts w:ascii="Times New Roman" w:eastAsiaTheme="minorHAnsi" w:hAnsi="Times New Roman" w:cs="Times New Roman"/>
          <w:sz w:val="22"/>
          <w:lang w:eastAsia="en-US"/>
        </w:rPr>
      </w:pPr>
      <w:r>
        <w:rPr>
          <w:rFonts w:ascii="Times New Roman" w:eastAsiaTheme="minorHAnsi" w:hAnsi="Times New Roman" w:cs="Times New Roman"/>
          <w:sz w:val="22"/>
          <w:lang w:eastAsia="en-US"/>
        </w:rPr>
        <w:tab/>
        <w:t xml:space="preserve">- </w:t>
      </w:r>
      <w:r w:rsidRPr="00FD5BF0">
        <w:rPr>
          <w:rFonts w:ascii="Times New Roman" w:eastAsiaTheme="minorHAnsi" w:hAnsi="Times New Roman" w:cs="Times New Roman"/>
          <w:sz w:val="22"/>
          <w:lang w:eastAsia="en-US"/>
        </w:rPr>
        <w:t>R</w:t>
      </w:r>
      <w:r w:rsidR="0089001A" w:rsidRPr="00FD5BF0">
        <w:rPr>
          <w:rFonts w:ascii="Times New Roman" w:eastAsiaTheme="minorHAnsi" w:hAnsi="Times New Roman" w:cs="Times New Roman"/>
          <w:sz w:val="22"/>
          <w:lang w:eastAsia="en-US"/>
        </w:rPr>
        <w:t xml:space="preserve">estaurer le lien social à travers une démarche d’insertion </w:t>
      </w:r>
    </w:p>
    <w:p w:rsidR="0013224B" w:rsidRDefault="00FD5BF0" w:rsidP="00FD5BF0">
      <w:pPr>
        <w:pStyle w:val="Paragraphedeliste"/>
        <w:autoSpaceDE w:val="0"/>
        <w:autoSpaceDN w:val="0"/>
        <w:adjustRightInd w:val="0"/>
        <w:spacing w:after="0" w:line="240" w:lineRule="auto"/>
        <w:ind w:left="0" w:right="0" w:firstLine="0"/>
        <w:rPr>
          <w:rFonts w:ascii="Times New Roman" w:eastAsiaTheme="minorHAnsi" w:hAnsi="Times New Roman" w:cs="Times New Roman"/>
          <w:sz w:val="22"/>
          <w:lang w:eastAsia="en-US"/>
        </w:rPr>
      </w:pPr>
      <w:r>
        <w:rPr>
          <w:rFonts w:ascii="Times New Roman" w:eastAsiaTheme="minorHAnsi" w:hAnsi="Times New Roman" w:cs="Times New Roman"/>
          <w:sz w:val="22"/>
          <w:lang w:eastAsia="en-US"/>
        </w:rPr>
        <w:tab/>
        <w:t xml:space="preserve">- </w:t>
      </w:r>
      <w:r w:rsidRPr="00FD5BF0">
        <w:rPr>
          <w:rFonts w:ascii="Times New Roman" w:eastAsiaTheme="minorHAnsi" w:hAnsi="Times New Roman" w:cs="Times New Roman"/>
          <w:sz w:val="22"/>
          <w:lang w:eastAsia="en-US"/>
        </w:rPr>
        <w:t>S</w:t>
      </w:r>
      <w:r w:rsidR="003023E4" w:rsidRPr="00FD5BF0">
        <w:rPr>
          <w:rFonts w:ascii="Times New Roman" w:eastAsiaTheme="minorHAnsi" w:hAnsi="Times New Roman" w:cs="Times New Roman"/>
          <w:sz w:val="22"/>
          <w:lang w:eastAsia="en-US"/>
        </w:rPr>
        <w:t>en</w:t>
      </w:r>
      <w:r w:rsidR="0013224B" w:rsidRPr="00FD5BF0">
        <w:rPr>
          <w:rFonts w:ascii="Times New Roman" w:eastAsiaTheme="minorHAnsi" w:hAnsi="Times New Roman" w:cs="Times New Roman"/>
          <w:sz w:val="22"/>
          <w:lang w:eastAsia="en-US"/>
        </w:rPr>
        <w:t>sibiliser aux règles de vie dans la société</w:t>
      </w:r>
      <w:r w:rsidR="003023E4" w:rsidRPr="00FD5BF0">
        <w:rPr>
          <w:rFonts w:ascii="Times New Roman" w:eastAsiaTheme="minorHAnsi" w:hAnsi="Times New Roman" w:cs="Times New Roman"/>
          <w:color w:val="auto"/>
          <w:sz w:val="22"/>
          <w:lang w:eastAsia="en-US"/>
        </w:rPr>
        <w:t xml:space="preserve"> (</w:t>
      </w:r>
      <w:r w:rsidR="00EE7C73" w:rsidRPr="00961878">
        <w:rPr>
          <w:rFonts w:ascii="Times New Roman" w:eastAsiaTheme="minorHAnsi" w:hAnsi="Times New Roman" w:cs="Times New Roman"/>
          <w:color w:val="auto"/>
          <w:sz w:val="22"/>
          <w:lang w:eastAsia="en-US"/>
        </w:rPr>
        <w:t xml:space="preserve">politesse, bienséance, respect, </w:t>
      </w:r>
      <w:r w:rsidR="00EE7C73">
        <w:rPr>
          <w:rFonts w:ascii="Times New Roman" w:eastAsiaTheme="minorHAnsi" w:hAnsi="Times New Roman" w:cs="Times New Roman"/>
          <w:color w:val="auto"/>
          <w:sz w:val="22"/>
          <w:lang w:eastAsia="en-US"/>
        </w:rPr>
        <w:t xml:space="preserve">bienveillance, </w:t>
      </w:r>
      <w:r w:rsidR="00EE7C73" w:rsidRPr="00961878">
        <w:rPr>
          <w:rFonts w:ascii="Times New Roman" w:eastAsiaTheme="minorHAnsi" w:hAnsi="Times New Roman" w:cs="Times New Roman"/>
          <w:color w:val="auto"/>
          <w:sz w:val="22"/>
          <w:lang w:eastAsia="en-US"/>
        </w:rPr>
        <w:t xml:space="preserve">sens </w:t>
      </w:r>
      <w:r w:rsidR="00EE7C73">
        <w:rPr>
          <w:rFonts w:ascii="Times New Roman" w:eastAsiaTheme="minorHAnsi" w:hAnsi="Times New Roman" w:cs="Times New Roman"/>
          <w:color w:val="auto"/>
          <w:sz w:val="22"/>
          <w:lang w:eastAsia="en-US"/>
        </w:rPr>
        <w:tab/>
      </w:r>
      <w:r w:rsidR="00EE7C73" w:rsidRPr="00961878">
        <w:rPr>
          <w:rFonts w:ascii="Times New Roman" w:eastAsiaTheme="minorHAnsi" w:hAnsi="Times New Roman" w:cs="Times New Roman"/>
          <w:color w:val="auto"/>
          <w:sz w:val="22"/>
          <w:lang w:eastAsia="en-US"/>
        </w:rPr>
        <w:t>de la retenue, honnêteté,</w:t>
      </w:r>
      <w:r w:rsidR="003023E4" w:rsidRPr="00FD5BF0">
        <w:rPr>
          <w:rFonts w:ascii="Times New Roman" w:eastAsiaTheme="minorHAnsi" w:hAnsi="Times New Roman" w:cs="Times New Roman"/>
          <w:color w:val="auto"/>
          <w:sz w:val="22"/>
          <w:lang w:eastAsia="en-US"/>
        </w:rPr>
        <w:t xml:space="preserve"> …)</w:t>
      </w:r>
      <w:r w:rsidR="003023E4" w:rsidRPr="00FD5BF0">
        <w:rPr>
          <w:rFonts w:ascii="Times New Roman" w:eastAsiaTheme="minorHAnsi" w:hAnsi="Times New Roman" w:cs="Times New Roman"/>
          <w:sz w:val="22"/>
          <w:lang w:eastAsia="en-US"/>
        </w:rPr>
        <w:t xml:space="preserve"> </w:t>
      </w:r>
    </w:p>
    <w:p w:rsidR="0089001A" w:rsidRDefault="00FD5BF0" w:rsidP="00FD5BF0">
      <w:pPr>
        <w:pStyle w:val="Paragraphedeliste"/>
        <w:autoSpaceDE w:val="0"/>
        <w:autoSpaceDN w:val="0"/>
        <w:adjustRightInd w:val="0"/>
        <w:spacing w:after="0" w:line="240" w:lineRule="auto"/>
        <w:ind w:left="0" w:right="0" w:firstLine="0"/>
        <w:rPr>
          <w:rFonts w:ascii="Times New Roman" w:eastAsiaTheme="minorHAnsi" w:hAnsi="Times New Roman" w:cs="Times New Roman"/>
          <w:sz w:val="22"/>
          <w:lang w:eastAsia="en-US"/>
        </w:rPr>
      </w:pPr>
      <w:r>
        <w:rPr>
          <w:rFonts w:ascii="Times New Roman" w:eastAsiaTheme="minorHAnsi" w:hAnsi="Times New Roman" w:cs="Times New Roman"/>
          <w:sz w:val="22"/>
          <w:lang w:eastAsia="en-US"/>
        </w:rPr>
        <w:lastRenderedPageBreak/>
        <w:tab/>
        <w:t>- Prév</w:t>
      </w:r>
      <w:r w:rsidR="0089001A" w:rsidRPr="00C03189">
        <w:rPr>
          <w:rFonts w:ascii="Times New Roman" w:eastAsiaTheme="minorHAnsi" w:hAnsi="Times New Roman" w:cs="Times New Roman"/>
          <w:sz w:val="22"/>
          <w:lang w:eastAsia="en-US"/>
        </w:rPr>
        <w:t>enir les addictions en tant que facteur d’exclusion</w:t>
      </w:r>
      <w:r w:rsidR="00A35ADE">
        <w:rPr>
          <w:rFonts w:ascii="Times New Roman" w:eastAsiaTheme="minorHAnsi" w:hAnsi="Times New Roman" w:cs="Times New Roman"/>
          <w:sz w:val="22"/>
          <w:lang w:eastAsia="en-US"/>
        </w:rPr>
        <w:t xml:space="preserve"> : addictions aux produits illicites et </w:t>
      </w:r>
      <w:r>
        <w:rPr>
          <w:rFonts w:ascii="Times New Roman" w:eastAsiaTheme="minorHAnsi" w:hAnsi="Times New Roman" w:cs="Times New Roman"/>
          <w:sz w:val="22"/>
          <w:lang w:eastAsia="en-US"/>
        </w:rPr>
        <w:tab/>
      </w:r>
      <w:r w:rsidR="00A35ADE">
        <w:rPr>
          <w:rFonts w:ascii="Times New Roman" w:eastAsiaTheme="minorHAnsi" w:hAnsi="Times New Roman" w:cs="Times New Roman"/>
          <w:sz w:val="22"/>
          <w:lang w:eastAsia="en-US"/>
        </w:rPr>
        <w:t>addictions aux écrans</w:t>
      </w:r>
    </w:p>
    <w:p w:rsidR="0089001A" w:rsidRPr="00C03189" w:rsidRDefault="00FD5BF0" w:rsidP="00FD5BF0">
      <w:pPr>
        <w:pStyle w:val="Paragraphedeliste"/>
        <w:autoSpaceDE w:val="0"/>
        <w:autoSpaceDN w:val="0"/>
        <w:adjustRightInd w:val="0"/>
        <w:spacing w:after="0" w:line="240" w:lineRule="auto"/>
        <w:ind w:left="0" w:right="0" w:firstLine="0"/>
        <w:rPr>
          <w:rFonts w:ascii="Times New Roman" w:eastAsiaTheme="minorHAnsi" w:hAnsi="Times New Roman" w:cs="Times New Roman"/>
          <w:sz w:val="22"/>
          <w:lang w:eastAsia="en-US"/>
        </w:rPr>
      </w:pPr>
      <w:r>
        <w:rPr>
          <w:rFonts w:ascii="Times New Roman" w:eastAsiaTheme="minorHAnsi" w:hAnsi="Times New Roman" w:cs="Times New Roman"/>
          <w:sz w:val="22"/>
          <w:lang w:eastAsia="en-US"/>
        </w:rPr>
        <w:tab/>
        <w:t>- Pr</w:t>
      </w:r>
      <w:r w:rsidR="0089001A" w:rsidRPr="00C03189">
        <w:rPr>
          <w:rFonts w:ascii="Times New Roman" w:eastAsiaTheme="minorHAnsi" w:hAnsi="Times New Roman" w:cs="Times New Roman"/>
          <w:sz w:val="22"/>
          <w:lang w:eastAsia="en-US"/>
        </w:rPr>
        <w:t xml:space="preserve">évenir le phénomène de radicalisation </w:t>
      </w:r>
    </w:p>
    <w:p w:rsidR="0089001A" w:rsidRPr="00C03189" w:rsidRDefault="0089001A" w:rsidP="0089001A">
      <w:pPr>
        <w:autoSpaceDE w:val="0"/>
        <w:autoSpaceDN w:val="0"/>
        <w:adjustRightInd w:val="0"/>
        <w:spacing w:after="0" w:line="240" w:lineRule="auto"/>
        <w:ind w:left="0" w:right="0" w:firstLine="0"/>
        <w:jc w:val="left"/>
        <w:rPr>
          <w:rFonts w:ascii="Times New Roman" w:eastAsiaTheme="minorHAnsi" w:hAnsi="Times New Roman" w:cs="Times New Roman"/>
          <w:sz w:val="22"/>
          <w:lang w:eastAsia="en-US"/>
        </w:rPr>
      </w:pPr>
    </w:p>
    <w:p w:rsidR="00A35ADE" w:rsidRPr="00377C47" w:rsidRDefault="0089001A" w:rsidP="00A35ADE">
      <w:pPr>
        <w:autoSpaceDE w:val="0"/>
        <w:autoSpaceDN w:val="0"/>
        <w:adjustRightInd w:val="0"/>
        <w:spacing w:after="0" w:line="240" w:lineRule="auto"/>
        <w:ind w:left="0" w:right="0" w:firstLine="0"/>
        <w:jc w:val="left"/>
        <w:rPr>
          <w:rFonts w:ascii="Times New Roman" w:eastAsiaTheme="minorHAnsi" w:hAnsi="Times New Roman" w:cs="Times New Roman"/>
          <w:b/>
          <w:bCs/>
          <w:color w:val="00B0F0"/>
          <w:sz w:val="22"/>
          <w:lang w:eastAsia="en-US"/>
        </w:rPr>
      </w:pPr>
      <w:r w:rsidRPr="00C03189">
        <w:rPr>
          <w:rFonts w:ascii="Times New Roman" w:eastAsiaTheme="minorHAnsi" w:hAnsi="Times New Roman" w:cs="Times New Roman"/>
          <w:b/>
          <w:bCs/>
          <w:sz w:val="22"/>
          <w:lang w:eastAsia="en-US"/>
        </w:rPr>
        <w:t xml:space="preserve">Indicateurs </w:t>
      </w:r>
      <w:proofErr w:type="spellStart"/>
      <w:r w:rsidR="00B86686">
        <w:rPr>
          <w:rFonts w:ascii="Times New Roman" w:eastAsiaTheme="minorHAnsi" w:hAnsi="Times New Roman" w:cs="Times New Roman"/>
          <w:b/>
          <w:bCs/>
          <w:sz w:val="22"/>
          <w:lang w:eastAsia="en-US"/>
        </w:rPr>
        <w:t>attenuds</w:t>
      </w:r>
      <w:proofErr w:type="spellEnd"/>
      <w:r w:rsidR="00B86686">
        <w:rPr>
          <w:rFonts w:ascii="Times New Roman" w:eastAsiaTheme="minorHAnsi" w:hAnsi="Times New Roman" w:cs="Times New Roman"/>
          <w:b/>
          <w:bCs/>
          <w:sz w:val="22"/>
          <w:lang w:eastAsia="en-US"/>
        </w:rPr>
        <w:t xml:space="preserve"> de l’évaluation tant quantitative que qualitative </w:t>
      </w:r>
      <w:r w:rsidRPr="00C03189">
        <w:rPr>
          <w:rFonts w:ascii="Times New Roman" w:eastAsiaTheme="minorHAnsi" w:hAnsi="Times New Roman" w:cs="Times New Roman"/>
          <w:b/>
          <w:bCs/>
          <w:sz w:val="22"/>
          <w:lang w:eastAsia="en-US"/>
        </w:rPr>
        <w:t xml:space="preserve">: </w:t>
      </w:r>
    </w:p>
    <w:p w:rsidR="00FD5BF0" w:rsidRDefault="00FD5BF0" w:rsidP="00A35ADE">
      <w:pPr>
        <w:autoSpaceDE w:val="0"/>
        <w:autoSpaceDN w:val="0"/>
        <w:adjustRightInd w:val="0"/>
        <w:spacing w:after="0" w:line="240" w:lineRule="auto"/>
        <w:ind w:left="0" w:right="0" w:firstLine="0"/>
        <w:jc w:val="left"/>
        <w:rPr>
          <w:rFonts w:ascii="Times New Roman" w:eastAsiaTheme="minorHAnsi" w:hAnsi="Times New Roman" w:cs="Times New Roman"/>
          <w:b/>
          <w:bCs/>
          <w:sz w:val="22"/>
          <w:lang w:eastAsia="en-US"/>
        </w:rPr>
      </w:pPr>
    </w:p>
    <w:p w:rsidR="0089001A" w:rsidRPr="00FD5BF0" w:rsidRDefault="00FD5BF0" w:rsidP="00A35ADE">
      <w:pPr>
        <w:autoSpaceDE w:val="0"/>
        <w:autoSpaceDN w:val="0"/>
        <w:adjustRightInd w:val="0"/>
        <w:spacing w:after="0" w:line="240" w:lineRule="auto"/>
        <w:ind w:left="0" w:right="0" w:firstLine="0"/>
        <w:jc w:val="left"/>
        <w:rPr>
          <w:rFonts w:ascii="Times New Roman" w:eastAsiaTheme="minorHAnsi" w:hAnsi="Times New Roman" w:cs="Times New Roman"/>
          <w:sz w:val="22"/>
          <w:lang w:eastAsia="en-US"/>
        </w:rPr>
      </w:pPr>
      <w:r>
        <w:rPr>
          <w:rFonts w:ascii="Times New Roman" w:eastAsiaTheme="minorHAnsi" w:hAnsi="Times New Roman" w:cs="Times New Roman"/>
          <w:b/>
          <w:bCs/>
          <w:sz w:val="22"/>
          <w:lang w:eastAsia="en-US"/>
        </w:rPr>
        <w:tab/>
      </w:r>
      <w:r w:rsidRPr="00FD5BF0">
        <w:rPr>
          <w:rFonts w:ascii="Times New Roman" w:eastAsiaTheme="minorHAnsi" w:hAnsi="Times New Roman" w:cs="Times New Roman"/>
          <w:bCs/>
          <w:sz w:val="22"/>
          <w:lang w:eastAsia="en-US"/>
        </w:rPr>
        <w:t>- No</w:t>
      </w:r>
      <w:r w:rsidR="0089001A" w:rsidRPr="00FD5BF0">
        <w:rPr>
          <w:rFonts w:ascii="Times New Roman" w:eastAsiaTheme="minorHAnsi" w:hAnsi="Times New Roman" w:cs="Times New Roman"/>
          <w:sz w:val="22"/>
          <w:lang w:eastAsia="en-US"/>
        </w:rPr>
        <w:t>mbre de personnes repérées et mobilisées, par tranche d’âge et genre</w:t>
      </w:r>
    </w:p>
    <w:p w:rsidR="0089001A" w:rsidRDefault="00FD5BF0" w:rsidP="00FD5BF0">
      <w:pPr>
        <w:autoSpaceDE w:val="0"/>
        <w:autoSpaceDN w:val="0"/>
        <w:adjustRightInd w:val="0"/>
        <w:spacing w:after="0" w:line="240" w:lineRule="auto"/>
        <w:ind w:left="0" w:right="0" w:firstLine="0"/>
        <w:jc w:val="left"/>
        <w:rPr>
          <w:rFonts w:ascii="Times New Roman" w:eastAsiaTheme="minorHAnsi" w:hAnsi="Times New Roman" w:cs="Times New Roman"/>
          <w:sz w:val="22"/>
          <w:lang w:eastAsia="en-US"/>
        </w:rPr>
      </w:pPr>
      <w:r w:rsidRPr="00FD5BF0">
        <w:rPr>
          <w:rFonts w:ascii="Times New Roman" w:eastAsiaTheme="minorHAnsi" w:hAnsi="Times New Roman" w:cs="Times New Roman"/>
          <w:bCs/>
          <w:sz w:val="22"/>
          <w:lang w:eastAsia="en-US"/>
        </w:rPr>
        <w:tab/>
        <w:t xml:space="preserve">- Nombre </w:t>
      </w:r>
      <w:r w:rsidR="0089001A" w:rsidRPr="00FD5BF0">
        <w:rPr>
          <w:rFonts w:ascii="Times New Roman" w:eastAsiaTheme="minorHAnsi" w:hAnsi="Times New Roman" w:cs="Times New Roman"/>
          <w:sz w:val="22"/>
          <w:lang w:eastAsia="en-US"/>
        </w:rPr>
        <w:t>de</w:t>
      </w:r>
      <w:r w:rsidR="0089001A" w:rsidRPr="00C03189">
        <w:rPr>
          <w:rFonts w:ascii="Times New Roman" w:eastAsiaTheme="minorHAnsi" w:hAnsi="Times New Roman" w:cs="Times New Roman"/>
          <w:sz w:val="22"/>
          <w:lang w:eastAsia="en-US"/>
        </w:rPr>
        <w:t xml:space="preserve"> personnes dont la situation a évolué entre le début et la fin du parcours, </w:t>
      </w:r>
      <w:r>
        <w:rPr>
          <w:rFonts w:ascii="Times New Roman" w:eastAsiaTheme="minorHAnsi" w:hAnsi="Times New Roman" w:cs="Times New Roman"/>
          <w:sz w:val="22"/>
          <w:lang w:eastAsia="en-US"/>
        </w:rPr>
        <w:tab/>
      </w:r>
      <w:r w:rsidR="0089001A" w:rsidRPr="00C03189">
        <w:rPr>
          <w:rFonts w:ascii="Times New Roman" w:eastAsiaTheme="minorHAnsi" w:hAnsi="Times New Roman" w:cs="Times New Roman"/>
          <w:sz w:val="22"/>
          <w:lang w:eastAsia="en-US"/>
        </w:rPr>
        <w:t xml:space="preserve">notamment en matière : </w:t>
      </w:r>
    </w:p>
    <w:p w:rsidR="00FD5BF0" w:rsidRPr="00C03189" w:rsidRDefault="00FD5BF0" w:rsidP="00FD5BF0">
      <w:pPr>
        <w:autoSpaceDE w:val="0"/>
        <w:autoSpaceDN w:val="0"/>
        <w:adjustRightInd w:val="0"/>
        <w:spacing w:after="0" w:line="240" w:lineRule="auto"/>
        <w:ind w:left="0" w:right="0" w:firstLine="0"/>
        <w:jc w:val="left"/>
        <w:rPr>
          <w:rFonts w:ascii="Times New Roman" w:eastAsiaTheme="minorHAnsi" w:hAnsi="Times New Roman" w:cs="Times New Roman"/>
          <w:sz w:val="22"/>
          <w:lang w:eastAsia="en-US"/>
        </w:rPr>
      </w:pPr>
    </w:p>
    <w:p w:rsidR="0089001A" w:rsidRDefault="00FD5BF0" w:rsidP="00A35ADE">
      <w:pPr>
        <w:autoSpaceDE w:val="0"/>
        <w:autoSpaceDN w:val="0"/>
        <w:adjustRightInd w:val="0"/>
        <w:spacing w:after="54" w:line="240" w:lineRule="auto"/>
        <w:ind w:left="0" w:right="0" w:firstLine="0"/>
        <w:rPr>
          <w:rFonts w:ascii="Times New Roman" w:eastAsiaTheme="minorHAnsi" w:hAnsi="Times New Roman" w:cs="Times New Roman"/>
          <w:sz w:val="22"/>
          <w:lang w:eastAsia="en-US"/>
        </w:rPr>
      </w:pPr>
      <w:bookmarkStart w:id="8" w:name="_Hlk138927817"/>
      <w:r>
        <w:rPr>
          <w:rFonts w:ascii="Times New Roman" w:eastAsiaTheme="minorHAnsi" w:hAnsi="Times New Roman" w:cs="Times New Roman"/>
          <w:sz w:val="22"/>
          <w:lang w:eastAsia="en-US"/>
        </w:rPr>
        <w:tab/>
      </w:r>
      <w:r>
        <w:rPr>
          <w:rFonts w:ascii="Times New Roman" w:eastAsiaTheme="minorHAnsi" w:hAnsi="Times New Roman" w:cs="Times New Roman"/>
          <w:sz w:val="22"/>
          <w:lang w:eastAsia="en-US"/>
        </w:rPr>
        <w:tab/>
      </w:r>
      <w:r w:rsidR="0089001A" w:rsidRPr="00C03189">
        <w:rPr>
          <w:rFonts w:ascii="Times New Roman" w:eastAsiaTheme="minorHAnsi" w:hAnsi="Times New Roman" w:cs="Times New Roman"/>
          <w:sz w:val="22"/>
          <w:lang w:eastAsia="en-US"/>
        </w:rPr>
        <w:t>• D</w:t>
      </w:r>
      <w:r w:rsidR="00A35ADE">
        <w:rPr>
          <w:rFonts w:ascii="Times New Roman" w:eastAsiaTheme="minorHAnsi" w:hAnsi="Times New Roman" w:cs="Times New Roman"/>
          <w:sz w:val="22"/>
          <w:lang w:eastAsia="en-US"/>
        </w:rPr>
        <w:t xml:space="preserve">’insertion </w:t>
      </w:r>
      <w:bookmarkEnd w:id="8"/>
      <w:r w:rsidR="00A35ADE">
        <w:rPr>
          <w:rFonts w:ascii="Times New Roman" w:eastAsiaTheme="minorHAnsi" w:hAnsi="Times New Roman" w:cs="Times New Roman"/>
          <w:sz w:val="22"/>
          <w:lang w:eastAsia="en-US"/>
        </w:rPr>
        <w:t xml:space="preserve">sociale dans la société (phénomène de début de délinquance juvénile, </w:t>
      </w:r>
      <w:r>
        <w:rPr>
          <w:rFonts w:ascii="Times New Roman" w:eastAsiaTheme="minorHAnsi" w:hAnsi="Times New Roman" w:cs="Times New Roman"/>
          <w:sz w:val="22"/>
          <w:lang w:eastAsia="en-US"/>
        </w:rPr>
        <w:tab/>
      </w:r>
      <w:r>
        <w:rPr>
          <w:rFonts w:ascii="Times New Roman" w:eastAsiaTheme="minorHAnsi" w:hAnsi="Times New Roman" w:cs="Times New Roman"/>
          <w:sz w:val="22"/>
          <w:lang w:eastAsia="en-US"/>
        </w:rPr>
        <w:tab/>
      </w:r>
      <w:r>
        <w:rPr>
          <w:rFonts w:ascii="Times New Roman" w:eastAsiaTheme="minorHAnsi" w:hAnsi="Times New Roman" w:cs="Times New Roman"/>
          <w:sz w:val="22"/>
          <w:lang w:eastAsia="en-US"/>
        </w:rPr>
        <w:tab/>
      </w:r>
      <w:r w:rsidR="00A35ADE">
        <w:rPr>
          <w:rFonts w:ascii="Times New Roman" w:eastAsiaTheme="minorHAnsi" w:hAnsi="Times New Roman" w:cs="Times New Roman"/>
          <w:sz w:val="22"/>
          <w:lang w:eastAsia="en-US"/>
        </w:rPr>
        <w:t>diminution des récidives)</w:t>
      </w:r>
    </w:p>
    <w:p w:rsidR="00A35ADE" w:rsidRPr="00A35ADE" w:rsidRDefault="00FD5BF0" w:rsidP="00A35ADE">
      <w:pPr>
        <w:autoSpaceDE w:val="0"/>
        <w:autoSpaceDN w:val="0"/>
        <w:adjustRightInd w:val="0"/>
        <w:spacing w:after="54" w:line="240" w:lineRule="auto"/>
        <w:ind w:left="0" w:right="0" w:firstLine="0"/>
        <w:rPr>
          <w:rFonts w:ascii="Times New Roman" w:eastAsiaTheme="minorHAnsi" w:hAnsi="Times New Roman" w:cs="Times New Roman"/>
          <w:sz w:val="22"/>
          <w:lang w:eastAsia="en-US"/>
        </w:rPr>
      </w:pPr>
      <w:r>
        <w:rPr>
          <w:rFonts w:ascii="Times New Roman" w:eastAsiaTheme="minorHAnsi" w:hAnsi="Times New Roman" w:cs="Times New Roman"/>
          <w:sz w:val="22"/>
          <w:lang w:eastAsia="en-US"/>
        </w:rPr>
        <w:tab/>
      </w:r>
      <w:r>
        <w:rPr>
          <w:rFonts w:ascii="Times New Roman" w:eastAsiaTheme="minorHAnsi" w:hAnsi="Times New Roman" w:cs="Times New Roman"/>
          <w:sz w:val="22"/>
          <w:lang w:eastAsia="en-US"/>
        </w:rPr>
        <w:tab/>
      </w:r>
      <w:r w:rsidR="00A35ADE" w:rsidRPr="00C03189">
        <w:rPr>
          <w:rFonts w:ascii="Times New Roman" w:eastAsiaTheme="minorHAnsi" w:hAnsi="Times New Roman" w:cs="Times New Roman"/>
          <w:sz w:val="22"/>
          <w:lang w:eastAsia="en-US"/>
        </w:rPr>
        <w:t>• D</w:t>
      </w:r>
      <w:r w:rsidR="00A35ADE">
        <w:rPr>
          <w:rFonts w:ascii="Times New Roman" w:eastAsiaTheme="minorHAnsi" w:hAnsi="Times New Roman" w:cs="Times New Roman"/>
          <w:sz w:val="22"/>
          <w:lang w:eastAsia="en-US"/>
        </w:rPr>
        <w:t>e remobilisation scolaire</w:t>
      </w:r>
    </w:p>
    <w:p w:rsidR="0089001A" w:rsidRPr="00C03189" w:rsidRDefault="00FD5BF0" w:rsidP="003C30B0">
      <w:pPr>
        <w:autoSpaceDE w:val="0"/>
        <w:autoSpaceDN w:val="0"/>
        <w:adjustRightInd w:val="0"/>
        <w:spacing w:after="54" w:line="240" w:lineRule="auto"/>
        <w:ind w:left="0" w:right="0" w:firstLine="0"/>
        <w:rPr>
          <w:rFonts w:ascii="Times New Roman" w:eastAsiaTheme="minorHAnsi" w:hAnsi="Times New Roman" w:cs="Times New Roman"/>
          <w:sz w:val="22"/>
          <w:lang w:eastAsia="en-US"/>
        </w:rPr>
      </w:pPr>
      <w:r>
        <w:rPr>
          <w:rFonts w:ascii="Times New Roman" w:eastAsiaTheme="minorHAnsi" w:hAnsi="Times New Roman" w:cs="Times New Roman"/>
          <w:sz w:val="22"/>
          <w:lang w:eastAsia="en-US"/>
        </w:rPr>
        <w:tab/>
      </w:r>
      <w:r>
        <w:rPr>
          <w:rFonts w:ascii="Times New Roman" w:eastAsiaTheme="minorHAnsi" w:hAnsi="Times New Roman" w:cs="Times New Roman"/>
          <w:sz w:val="22"/>
          <w:lang w:eastAsia="en-US"/>
        </w:rPr>
        <w:tab/>
      </w:r>
      <w:r w:rsidR="0089001A" w:rsidRPr="00C03189">
        <w:rPr>
          <w:rFonts w:ascii="Times New Roman" w:eastAsiaTheme="minorHAnsi" w:hAnsi="Times New Roman" w:cs="Times New Roman"/>
          <w:sz w:val="22"/>
          <w:lang w:eastAsia="en-US"/>
        </w:rPr>
        <w:t xml:space="preserve">• D’inscription auprès du service public de l’emploi ou d’un opérateur de l’insertion </w:t>
      </w:r>
      <w:r>
        <w:rPr>
          <w:rFonts w:ascii="Times New Roman" w:eastAsiaTheme="minorHAnsi" w:hAnsi="Times New Roman" w:cs="Times New Roman"/>
          <w:sz w:val="22"/>
          <w:lang w:eastAsia="en-US"/>
        </w:rPr>
        <w:tab/>
      </w:r>
      <w:r>
        <w:rPr>
          <w:rFonts w:ascii="Times New Roman" w:eastAsiaTheme="minorHAnsi" w:hAnsi="Times New Roman" w:cs="Times New Roman"/>
          <w:sz w:val="22"/>
          <w:lang w:eastAsia="en-US"/>
        </w:rPr>
        <w:tab/>
      </w:r>
      <w:r>
        <w:rPr>
          <w:rFonts w:ascii="Times New Roman" w:eastAsiaTheme="minorHAnsi" w:hAnsi="Times New Roman" w:cs="Times New Roman"/>
          <w:sz w:val="22"/>
          <w:lang w:eastAsia="en-US"/>
        </w:rPr>
        <w:tab/>
      </w:r>
      <w:r w:rsidR="0089001A" w:rsidRPr="00C03189">
        <w:rPr>
          <w:rFonts w:ascii="Times New Roman" w:eastAsiaTheme="minorHAnsi" w:hAnsi="Times New Roman" w:cs="Times New Roman"/>
          <w:sz w:val="22"/>
          <w:lang w:eastAsia="en-US"/>
        </w:rPr>
        <w:t xml:space="preserve">professionnelle </w:t>
      </w:r>
    </w:p>
    <w:p w:rsidR="0089001A" w:rsidRPr="00C03189" w:rsidRDefault="00FD5BF0" w:rsidP="003C30B0">
      <w:pPr>
        <w:autoSpaceDE w:val="0"/>
        <w:autoSpaceDN w:val="0"/>
        <w:adjustRightInd w:val="0"/>
        <w:spacing w:after="54" w:line="240" w:lineRule="auto"/>
        <w:ind w:left="0" w:right="0" w:firstLine="0"/>
        <w:rPr>
          <w:rFonts w:ascii="Times New Roman" w:eastAsiaTheme="minorHAnsi" w:hAnsi="Times New Roman" w:cs="Times New Roman"/>
          <w:sz w:val="22"/>
          <w:lang w:eastAsia="en-US"/>
        </w:rPr>
      </w:pPr>
      <w:r>
        <w:rPr>
          <w:rFonts w:ascii="Times New Roman" w:eastAsiaTheme="minorHAnsi" w:hAnsi="Times New Roman" w:cs="Times New Roman"/>
          <w:sz w:val="22"/>
          <w:lang w:eastAsia="en-US"/>
        </w:rPr>
        <w:tab/>
      </w:r>
      <w:r>
        <w:rPr>
          <w:rFonts w:ascii="Times New Roman" w:eastAsiaTheme="minorHAnsi" w:hAnsi="Times New Roman" w:cs="Times New Roman"/>
          <w:sz w:val="22"/>
          <w:lang w:eastAsia="en-US"/>
        </w:rPr>
        <w:tab/>
      </w:r>
      <w:r w:rsidR="0089001A" w:rsidRPr="00C03189">
        <w:rPr>
          <w:rFonts w:ascii="Times New Roman" w:eastAsiaTheme="minorHAnsi" w:hAnsi="Times New Roman" w:cs="Times New Roman"/>
          <w:sz w:val="22"/>
          <w:lang w:eastAsia="en-US"/>
        </w:rPr>
        <w:t xml:space="preserve">• De logement autonome </w:t>
      </w:r>
    </w:p>
    <w:p w:rsidR="0089001A" w:rsidRPr="00C03189" w:rsidRDefault="00FD5BF0" w:rsidP="003C30B0">
      <w:pPr>
        <w:autoSpaceDE w:val="0"/>
        <w:autoSpaceDN w:val="0"/>
        <w:adjustRightInd w:val="0"/>
        <w:spacing w:after="54" w:line="240" w:lineRule="auto"/>
        <w:ind w:left="0" w:right="0" w:firstLine="0"/>
        <w:rPr>
          <w:rFonts w:ascii="Times New Roman" w:eastAsiaTheme="minorHAnsi" w:hAnsi="Times New Roman" w:cs="Times New Roman"/>
          <w:sz w:val="22"/>
          <w:lang w:eastAsia="en-US"/>
        </w:rPr>
      </w:pPr>
      <w:r>
        <w:rPr>
          <w:rFonts w:ascii="Times New Roman" w:eastAsiaTheme="minorHAnsi" w:hAnsi="Times New Roman" w:cs="Times New Roman"/>
          <w:sz w:val="22"/>
          <w:lang w:eastAsia="en-US"/>
        </w:rPr>
        <w:tab/>
      </w:r>
      <w:r>
        <w:rPr>
          <w:rFonts w:ascii="Times New Roman" w:eastAsiaTheme="minorHAnsi" w:hAnsi="Times New Roman" w:cs="Times New Roman"/>
          <w:sz w:val="22"/>
          <w:lang w:eastAsia="en-US"/>
        </w:rPr>
        <w:tab/>
      </w:r>
      <w:r w:rsidR="0089001A" w:rsidRPr="00C03189">
        <w:rPr>
          <w:rFonts w:ascii="Times New Roman" w:eastAsiaTheme="minorHAnsi" w:hAnsi="Times New Roman" w:cs="Times New Roman"/>
          <w:sz w:val="22"/>
          <w:lang w:eastAsia="en-US"/>
        </w:rPr>
        <w:t xml:space="preserve">• De couverture maladie (CMU) </w:t>
      </w:r>
    </w:p>
    <w:p w:rsidR="0089001A" w:rsidRPr="00C03189" w:rsidRDefault="00FD5BF0" w:rsidP="003C30B0">
      <w:pPr>
        <w:autoSpaceDE w:val="0"/>
        <w:autoSpaceDN w:val="0"/>
        <w:adjustRightInd w:val="0"/>
        <w:spacing w:after="54" w:line="240" w:lineRule="auto"/>
        <w:ind w:left="0" w:right="0" w:firstLine="0"/>
        <w:rPr>
          <w:rFonts w:ascii="Times New Roman" w:eastAsiaTheme="minorHAnsi" w:hAnsi="Times New Roman" w:cs="Times New Roman"/>
          <w:sz w:val="22"/>
          <w:lang w:eastAsia="en-US"/>
        </w:rPr>
      </w:pPr>
      <w:r>
        <w:rPr>
          <w:rFonts w:ascii="Times New Roman" w:eastAsiaTheme="minorHAnsi" w:hAnsi="Times New Roman" w:cs="Times New Roman"/>
          <w:sz w:val="22"/>
          <w:lang w:eastAsia="en-US"/>
        </w:rPr>
        <w:tab/>
      </w:r>
      <w:r>
        <w:rPr>
          <w:rFonts w:ascii="Times New Roman" w:eastAsiaTheme="minorHAnsi" w:hAnsi="Times New Roman" w:cs="Times New Roman"/>
          <w:sz w:val="22"/>
          <w:lang w:eastAsia="en-US"/>
        </w:rPr>
        <w:tab/>
      </w:r>
      <w:r w:rsidR="0089001A" w:rsidRPr="00C03189">
        <w:rPr>
          <w:rFonts w:ascii="Times New Roman" w:eastAsiaTheme="minorHAnsi" w:hAnsi="Times New Roman" w:cs="Times New Roman"/>
          <w:sz w:val="22"/>
          <w:lang w:eastAsia="en-US"/>
        </w:rPr>
        <w:t xml:space="preserve">• De ressources financières </w:t>
      </w:r>
    </w:p>
    <w:p w:rsidR="0089001A" w:rsidRPr="00C03189" w:rsidRDefault="00FD5BF0" w:rsidP="003C30B0">
      <w:pPr>
        <w:autoSpaceDE w:val="0"/>
        <w:autoSpaceDN w:val="0"/>
        <w:adjustRightInd w:val="0"/>
        <w:spacing w:after="54" w:line="240" w:lineRule="auto"/>
        <w:ind w:left="0" w:right="0" w:firstLine="0"/>
        <w:rPr>
          <w:rFonts w:ascii="Times New Roman" w:eastAsiaTheme="minorHAnsi" w:hAnsi="Times New Roman" w:cs="Times New Roman"/>
          <w:sz w:val="22"/>
          <w:lang w:eastAsia="en-US"/>
        </w:rPr>
      </w:pPr>
      <w:r>
        <w:rPr>
          <w:rFonts w:ascii="Times New Roman" w:eastAsiaTheme="minorHAnsi" w:hAnsi="Times New Roman" w:cs="Times New Roman"/>
          <w:sz w:val="22"/>
          <w:lang w:eastAsia="en-US"/>
        </w:rPr>
        <w:tab/>
      </w:r>
      <w:r>
        <w:rPr>
          <w:rFonts w:ascii="Times New Roman" w:eastAsiaTheme="minorHAnsi" w:hAnsi="Times New Roman" w:cs="Times New Roman"/>
          <w:sz w:val="22"/>
          <w:lang w:eastAsia="en-US"/>
        </w:rPr>
        <w:tab/>
      </w:r>
      <w:r w:rsidR="0089001A" w:rsidRPr="00C03189">
        <w:rPr>
          <w:rFonts w:ascii="Times New Roman" w:eastAsiaTheme="minorHAnsi" w:hAnsi="Times New Roman" w:cs="Times New Roman"/>
          <w:sz w:val="22"/>
          <w:lang w:eastAsia="en-US"/>
        </w:rPr>
        <w:t xml:space="preserve">• D’état civil (pièce d’identité / carte de séjour valide) </w:t>
      </w:r>
    </w:p>
    <w:p w:rsidR="0089001A" w:rsidRPr="00C03189" w:rsidRDefault="00FD5BF0" w:rsidP="003C30B0">
      <w:pPr>
        <w:autoSpaceDE w:val="0"/>
        <w:autoSpaceDN w:val="0"/>
        <w:adjustRightInd w:val="0"/>
        <w:spacing w:after="54" w:line="240" w:lineRule="auto"/>
        <w:ind w:left="0" w:right="0" w:firstLine="0"/>
        <w:rPr>
          <w:rFonts w:ascii="Times New Roman" w:eastAsiaTheme="minorHAnsi" w:hAnsi="Times New Roman" w:cs="Times New Roman"/>
          <w:sz w:val="22"/>
          <w:lang w:eastAsia="en-US"/>
        </w:rPr>
      </w:pPr>
      <w:r>
        <w:rPr>
          <w:rFonts w:ascii="Times New Roman" w:eastAsiaTheme="minorHAnsi" w:hAnsi="Times New Roman" w:cs="Times New Roman"/>
          <w:sz w:val="22"/>
          <w:lang w:eastAsia="en-US"/>
        </w:rPr>
        <w:tab/>
      </w:r>
      <w:r>
        <w:rPr>
          <w:rFonts w:ascii="Times New Roman" w:eastAsiaTheme="minorHAnsi" w:hAnsi="Times New Roman" w:cs="Times New Roman"/>
          <w:sz w:val="22"/>
          <w:lang w:eastAsia="en-US"/>
        </w:rPr>
        <w:tab/>
      </w:r>
      <w:r w:rsidR="0089001A" w:rsidRPr="00C03189">
        <w:rPr>
          <w:rFonts w:ascii="Times New Roman" w:eastAsiaTheme="minorHAnsi" w:hAnsi="Times New Roman" w:cs="Times New Roman"/>
          <w:sz w:val="22"/>
          <w:lang w:eastAsia="en-US"/>
        </w:rPr>
        <w:t xml:space="preserve">• D’inscription dans un parcours de prise en charge des addictions </w:t>
      </w:r>
    </w:p>
    <w:p w:rsidR="0089001A" w:rsidRPr="00C03189" w:rsidRDefault="00FD5BF0" w:rsidP="003C30B0">
      <w:pPr>
        <w:autoSpaceDE w:val="0"/>
        <w:autoSpaceDN w:val="0"/>
        <w:adjustRightInd w:val="0"/>
        <w:spacing w:after="0" w:line="240" w:lineRule="auto"/>
        <w:ind w:left="0" w:right="0" w:firstLine="0"/>
        <w:rPr>
          <w:rFonts w:ascii="Times New Roman" w:eastAsiaTheme="minorHAnsi" w:hAnsi="Times New Roman" w:cs="Times New Roman"/>
          <w:sz w:val="22"/>
          <w:lang w:eastAsia="en-US"/>
        </w:rPr>
      </w:pPr>
      <w:r>
        <w:rPr>
          <w:rFonts w:ascii="Times New Roman" w:eastAsiaTheme="minorHAnsi" w:hAnsi="Times New Roman" w:cs="Times New Roman"/>
          <w:sz w:val="22"/>
          <w:lang w:eastAsia="en-US"/>
        </w:rPr>
        <w:tab/>
      </w:r>
      <w:r>
        <w:rPr>
          <w:rFonts w:ascii="Times New Roman" w:eastAsiaTheme="minorHAnsi" w:hAnsi="Times New Roman" w:cs="Times New Roman"/>
          <w:sz w:val="22"/>
          <w:lang w:eastAsia="en-US"/>
        </w:rPr>
        <w:tab/>
      </w:r>
      <w:r w:rsidR="0089001A" w:rsidRPr="00C03189">
        <w:rPr>
          <w:rFonts w:ascii="Times New Roman" w:eastAsiaTheme="minorHAnsi" w:hAnsi="Times New Roman" w:cs="Times New Roman"/>
          <w:sz w:val="22"/>
          <w:lang w:eastAsia="en-US"/>
        </w:rPr>
        <w:t xml:space="preserve">• De projets individuels enclenchés et menés à terme </w:t>
      </w:r>
    </w:p>
    <w:p w:rsidR="0089001A" w:rsidRPr="00C03189" w:rsidRDefault="0089001A" w:rsidP="003C30B0">
      <w:pPr>
        <w:autoSpaceDE w:val="0"/>
        <w:autoSpaceDN w:val="0"/>
        <w:adjustRightInd w:val="0"/>
        <w:spacing w:after="0" w:line="240" w:lineRule="auto"/>
        <w:ind w:left="0" w:right="0" w:firstLine="0"/>
        <w:rPr>
          <w:rFonts w:ascii="Times New Roman" w:eastAsiaTheme="minorHAnsi" w:hAnsi="Times New Roman" w:cs="Times New Roman"/>
          <w:sz w:val="22"/>
          <w:lang w:eastAsia="en-US"/>
        </w:rPr>
      </w:pPr>
    </w:p>
    <w:p w:rsidR="00FD5BF0" w:rsidRPr="00B86686" w:rsidRDefault="00FD5BF0" w:rsidP="00FD5BF0">
      <w:pPr>
        <w:spacing w:after="0" w:line="259" w:lineRule="auto"/>
        <w:ind w:left="0" w:right="0" w:firstLine="0"/>
        <w:rPr>
          <w:rFonts w:ascii="Times New Roman" w:eastAsiaTheme="minorHAnsi" w:hAnsi="Times New Roman" w:cs="Times New Roman"/>
          <w:color w:val="auto"/>
          <w:sz w:val="22"/>
          <w:lang w:eastAsia="en-US"/>
        </w:rPr>
      </w:pPr>
      <w:r>
        <w:rPr>
          <w:rFonts w:ascii="Times New Roman" w:eastAsiaTheme="minorHAnsi" w:hAnsi="Times New Roman" w:cs="Times New Roman"/>
          <w:sz w:val="22"/>
          <w:lang w:eastAsia="en-US"/>
        </w:rPr>
        <w:tab/>
        <w:t xml:space="preserve">- </w:t>
      </w:r>
      <w:r w:rsidR="0089001A" w:rsidRPr="00C03189">
        <w:rPr>
          <w:rFonts w:ascii="Times New Roman" w:eastAsiaTheme="minorHAnsi" w:hAnsi="Times New Roman" w:cs="Times New Roman"/>
          <w:sz w:val="22"/>
          <w:lang w:eastAsia="en-US"/>
        </w:rPr>
        <w:t xml:space="preserve">Nombre de réunions d’information </w:t>
      </w:r>
      <w:r w:rsidR="0089001A" w:rsidRPr="00B86686">
        <w:rPr>
          <w:rFonts w:ascii="Times New Roman" w:eastAsiaTheme="minorHAnsi" w:hAnsi="Times New Roman" w:cs="Times New Roman"/>
          <w:color w:val="auto"/>
          <w:sz w:val="22"/>
          <w:lang w:eastAsia="en-US"/>
        </w:rPr>
        <w:t>collective</w:t>
      </w:r>
      <w:r w:rsidR="00377C47" w:rsidRPr="00B86686">
        <w:rPr>
          <w:rFonts w:ascii="Times New Roman" w:eastAsiaTheme="minorHAnsi" w:hAnsi="Times New Roman" w:cs="Times New Roman"/>
          <w:color w:val="auto"/>
          <w:sz w:val="22"/>
          <w:lang w:eastAsia="en-US"/>
        </w:rPr>
        <w:t xml:space="preserve"> et/ou d’actions</w:t>
      </w:r>
      <w:r w:rsidR="00B86686" w:rsidRPr="00B86686">
        <w:rPr>
          <w:rFonts w:ascii="Times New Roman" w:eastAsiaTheme="minorHAnsi" w:hAnsi="Times New Roman" w:cs="Times New Roman"/>
          <w:color w:val="auto"/>
          <w:sz w:val="22"/>
          <w:lang w:eastAsia="en-US"/>
        </w:rPr>
        <w:t xml:space="preserve"> </w:t>
      </w:r>
      <w:r w:rsidR="00377C47" w:rsidRPr="00B86686">
        <w:rPr>
          <w:rFonts w:ascii="Times New Roman" w:eastAsiaTheme="minorHAnsi" w:hAnsi="Times New Roman" w:cs="Times New Roman"/>
          <w:color w:val="auto"/>
          <w:sz w:val="22"/>
          <w:lang w:eastAsia="en-US"/>
        </w:rPr>
        <w:t>visant</w:t>
      </w:r>
      <w:r w:rsidR="0089001A" w:rsidRPr="00B86686">
        <w:rPr>
          <w:rFonts w:ascii="Times New Roman" w:eastAsiaTheme="minorHAnsi" w:hAnsi="Times New Roman" w:cs="Times New Roman"/>
          <w:color w:val="auto"/>
          <w:sz w:val="22"/>
          <w:lang w:eastAsia="en-US"/>
        </w:rPr>
        <w:t xml:space="preserve">, notamment de </w:t>
      </w:r>
      <w:r w:rsidR="00B86686">
        <w:rPr>
          <w:rFonts w:ascii="Times New Roman" w:eastAsiaTheme="minorHAnsi" w:hAnsi="Times New Roman" w:cs="Times New Roman"/>
          <w:color w:val="auto"/>
          <w:sz w:val="22"/>
          <w:lang w:eastAsia="en-US"/>
        </w:rPr>
        <w:tab/>
      </w:r>
      <w:r w:rsidR="00B86686">
        <w:rPr>
          <w:rFonts w:ascii="Times New Roman" w:eastAsiaTheme="minorHAnsi" w:hAnsi="Times New Roman" w:cs="Times New Roman"/>
          <w:color w:val="auto"/>
          <w:sz w:val="22"/>
          <w:lang w:eastAsia="en-US"/>
        </w:rPr>
        <w:tab/>
      </w:r>
      <w:r w:rsidR="0089001A" w:rsidRPr="00B86686">
        <w:rPr>
          <w:rFonts w:ascii="Times New Roman" w:eastAsiaTheme="minorHAnsi" w:hAnsi="Times New Roman" w:cs="Times New Roman"/>
          <w:color w:val="auto"/>
          <w:sz w:val="22"/>
          <w:lang w:eastAsia="en-US"/>
        </w:rPr>
        <w:t>sensibilisation sur les addictions</w:t>
      </w:r>
      <w:r w:rsidR="00A35ADE" w:rsidRPr="00B86686">
        <w:rPr>
          <w:rFonts w:ascii="Times New Roman" w:eastAsiaTheme="minorHAnsi" w:hAnsi="Times New Roman" w:cs="Times New Roman"/>
          <w:color w:val="auto"/>
          <w:sz w:val="22"/>
          <w:lang w:eastAsia="en-US"/>
        </w:rPr>
        <w:t xml:space="preserve">, de prévention de la délinquance juvénile, de remobilisation </w:t>
      </w:r>
      <w:r w:rsidR="00B86686">
        <w:rPr>
          <w:rFonts w:ascii="Times New Roman" w:eastAsiaTheme="minorHAnsi" w:hAnsi="Times New Roman" w:cs="Times New Roman"/>
          <w:color w:val="auto"/>
          <w:sz w:val="22"/>
          <w:lang w:eastAsia="en-US"/>
        </w:rPr>
        <w:tab/>
      </w:r>
      <w:r w:rsidR="00A35ADE" w:rsidRPr="00B86686">
        <w:rPr>
          <w:rFonts w:ascii="Times New Roman" w:eastAsiaTheme="minorHAnsi" w:hAnsi="Times New Roman" w:cs="Times New Roman"/>
          <w:color w:val="auto"/>
          <w:sz w:val="22"/>
          <w:lang w:eastAsia="en-US"/>
        </w:rPr>
        <w:t xml:space="preserve">scolaire, de respect des règles de vie en société et en famille pour éviter d’éventuels placements </w:t>
      </w:r>
      <w:r w:rsidR="00B86686">
        <w:rPr>
          <w:rFonts w:ascii="Times New Roman" w:eastAsiaTheme="minorHAnsi" w:hAnsi="Times New Roman" w:cs="Times New Roman"/>
          <w:color w:val="auto"/>
          <w:sz w:val="22"/>
          <w:lang w:eastAsia="en-US"/>
        </w:rPr>
        <w:tab/>
      </w:r>
      <w:r w:rsidR="00A35ADE" w:rsidRPr="00B86686">
        <w:rPr>
          <w:rFonts w:ascii="Times New Roman" w:eastAsiaTheme="minorHAnsi" w:hAnsi="Times New Roman" w:cs="Times New Roman"/>
          <w:color w:val="auto"/>
          <w:sz w:val="22"/>
          <w:lang w:eastAsia="en-US"/>
        </w:rPr>
        <w:t>en institution</w:t>
      </w:r>
    </w:p>
    <w:p w:rsidR="0089001A" w:rsidRDefault="00FD5BF0" w:rsidP="00FD5BF0">
      <w:pPr>
        <w:spacing w:after="0" w:line="259" w:lineRule="auto"/>
        <w:ind w:left="0" w:right="0" w:firstLine="0"/>
        <w:rPr>
          <w:rFonts w:ascii="Times New Roman" w:eastAsiaTheme="minorHAnsi" w:hAnsi="Times New Roman" w:cs="Times New Roman"/>
          <w:sz w:val="22"/>
          <w:lang w:eastAsia="en-US"/>
        </w:rPr>
      </w:pPr>
      <w:r>
        <w:rPr>
          <w:rFonts w:ascii="Times New Roman" w:eastAsiaTheme="minorHAnsi" w:hAnsi="Times New Roman" w:cs="Times New Roman"/>
          <w:sz w:val="22"/>
          <w:lang w:eastAsia="en-US"/>
        </w:rPr>
        <w:tab/>
        <w:t xml:space="preserve">- </w:t>
      </w:r>
      <w:r w:rsidR="0089001A" w:rsidRPr="00C03189">
        <w:rPr>
          <w:rFonts w:ascii="Times New Roman" w:eastAsiaTheme="minorHAnsi" w:hAnsi="Times New Roman" w:cs="Times New Roman"/>
          <w:sz w:val="22"/>
          <w:lang w:eastAsia="en-US"/>
        </w:rPr>
        <w:t>Nombre de signalements à la plateforme de radicalisation</w:t>
      </w:r>
    </w:p>
    <w:p w:rsidR="00EA7D8A" w:rsidRDefault="00EA7D8A" w:rsidP="00FD5BF0">
      <w:pPr>
        <w:spacing w:after="0" w:line="259" w:lineRule="auto"/>
        <w:ind w:left="0" w:right="0" w:firstLine="0"/>
        <w:rPr>
          <w:rFonts w:ascii="Times New Roman" w:eastAsiaTheme="minorHAnsi" w:hAnsi="Times New Roman" w:cs="Times New Roman"/>
          <w:color w:val="auto"/>
          <w:sz w:val="22"/>
          <w:lang w:eastAsia="en-US"/>
        </w:rPr>
      </w:pPr>
    </w:p>
    <w:p w:rsidR="00C70D18" w:rsidRPr="00C03189" w:rsidRDefault="00C70D18" w:rsidP="0013224B">
      <w:pPr>
        <w:spacing w:after="160" w:line="259" w:lineRule="auto"/>
        <w:ind w:left="720" w:right="0" w:firstLine="0"/>
        <w:contextualSpacing/>
        <w:jc w:val="left"/>
        <w:rPr>
          <w:rFonts w:ascii="Times New Roman" w:eastAsiaTheme="minorHAnsi" w:hAnsi="Times New Roman" w:cs="Times New Roman"/>
          <w:color w:val="auto"/>
          <w:sz w:val="22"/>
          <w:lang w:eastAsia="en-US"/>
        </w:rPr>
      </w:pPr>
      <w:bookmarkStart w:id="9" w:name="_Hlk93666065"/>
    </w:p>
    <w:bookmarkEnd w:id="9"/>
    <w:p w:rsidR="00BF5EBE" w:rsidRPr="00C03189" w:rsidRDefault="00BF5EBE" w:rsidP="00381701">
      <w:pPr>
        <w:spacing w:after="160" w:line="259" w:lineRule="auto"/>
        <w:ind w:left="0" w:right="0" w:firstLine="0"/>
        <w:jc w:val="left"/>
        <w:rPr>
          <w:rFonts w:ascii="Times New Roman" w:hAnsi="Times New Roman" w:cs="Times New Roman"/>
          <w:sz w:val="22"/>
        </w:rPr>
      </w:pPr>
      <w:r w:rsidRPr="00C03189">
        <w:rPr>
          <w:rFonts w:ascii="Times New Roman" w:hAnsi="Times New Roman" w:cs="Times New Roman"/>
          <w:sz w:val="22"/>
        </w:rPr>
        <w:tab/>
      </w:r>
      <w:r w:rsidR="00D35C9C">
        <w:rPr>
          <w:rFonts w:ascii="Times New Roman" w:hAnsi="Times New Roman" w:cs="Times New Roman"/>
          <w:b/>
          <w:sz w:val="22"/>
        </w:rPr>
        <w:t>X</w:t>
      </w:r>
      <w:r w:rsidRPr="00C03189">
        <w:rPr>
          <w:rFonts w:ascii="Times New Roman" w:hAnsi="Times New Roman" w:cs="Times New Roman"/>
          <w:b/>
          <w:sz w:val="22"/>
        </w:rPr>
        <w:t>.</w:t>
      </w:r>
      <w:r w:rsidRPr="00C03189">
        <w:rPr>
          <w:rFonts w:ascii="Times New Roman" w:eastAsia="Arial" w:hAnsi="Times New Roman" w:cs="Times New Roman"/>
          <w:b/>
          <w:sz w:val="22"/>
        </w:rPr>
        <w:t xml:space="preserve"> </w:t>
      </w:r>
      <w:r w:rsidRPr="00C03189">
        <w:rPr>
          <w:rFonts w:ascii="Times New Roman" w:eastAsia="Arial" w:hAnsi="Times New Roman" w:cs="Times New Roman"/>
          <w:b/>
          <w:sz w:val="22"/>
        </w:rPr>
        <w:tab/>
      </w:r>
      <w:r w:rsidRPr="00C03189">
        <w:rPr>
          <w:rFonts w:ascii="Times New Roman" w:hAnsi="Times New Roman" w:cs="Times New Roman"/>
          <w:b/>
          <w:sz w:val="22"/>
        </w:rPr>
        <w:t xml:space="preserve">MODALITES DE TRANSMISSION </w:t>
      </w:r>
    </w:p>
    <w:p w:rsidR="00BF5EBE" w:rsidRPr="00C03189" w:rsidRDefault="00BF5EBE" w:rsidP="00BF5EBE">
      <w:pPr>
        <w:spacing w:after="0" w:line="259" w:lineRule="auto"/>
        <w:ind w:left="1080" w:right="0" w:firstLine="0"/>
        <w:jc w:val="left"/>
        <w:rPr>
          <w:rFonts w:ascii="Times New Roman" w:hAnsi="Times New Roman" w:cs="Times New Roman"/>
          <w:sz w:val="22"/>
        </w:rPr>
      </w:pPr>
      <w:r w:rsidRPr="00C03189">
        <w:rPr>
          <w:rFonts w:ascii="Times New Roman" w:eastAsia="Times New Roman" w:hAnsi="Times New Roman" w:cs="Times New Roman"/>
          <w:sz w:val="22"/>
        </w:rPr>
        <w:t xml:space="preserve"> </w:t>
      </w:r>
    </w:p>
    <w:p w:rsidR="00BF5EBE" w:rsidRPr="00C03189" w:rsidRDefault="00BF5EBE" w:rsidP="00BF5EBE">
      <w:pPr>
        <w:spacing w:after="0" w:line="259" w:lineRule="auto"/>
        <w:ind w:left="-5" w:right="0"/>
        <w:jc w:val="left"/>
        <w:rPr>
          <w:rFonts w:ascii="Times New Roman" w:hAnsi="Times New Roman" w:cs="Times New Roman"/>
          <w:sz w:val="22"/>
        </w:rPr>
      </w:pPr>
      <w:r w:rsidRPr="00C03189">
        <w:rPr>
          <w:rFonts w:ascii="Times New Roman" w:eastAsia="Times New Roman" w:hAnsi="Times New Roman" w:cs="Times New Roman"/>
          <w:sz w:val="22"/>
        </w:rPr>
        <w:t xml:space="preserve">Les projets seront : </w:t>
      </w:r>
    </w:p>
    <w:p w:rsidR="00BF5EBE" w:rsidRPr="00C03189" w:rsidRDefault="00BF5EBE" w:rsidP="00BF5EBE">
      <w:pPr>
        <w:spacing w:after="17" w:line="230" w:lineRule="auto"/>
        <w:ind w:left="0" w:right="9882" w:firstLine="0"/>
        <w:jc w:val="left"/>
        <w:rPr>
          <w:rFonts w:ascii="Times New Roman" w:hAnsi="Times New Roman" w:cs="Times New Roman"/>
          <w:sz w:val="22"/>
        </w:rPr>
      </w:pPr>
      <w:r w:rsidRPr="00C03189">
        <w:rPr>
          <w:rFonts w:ascii="Times New Roman" w:eastAsia="Times New Roman" w:hAnsi="Times New Roman" w:cs="Times New Roman"/>
          <w:sz w:val="22"/>
        </w:rPr>
        <w:t xml:space="preserve"> </w:t>
      </w:r>
      <w:r w:rsidRPr="00C03189">
        <w:rPr>
          <w:rFonts w:ascii="Times New Roman" w:hAnsi="Times New Roman" w:cs="Times New Roman"/>
          <w:b/>
          <w:sz w:val="22"/>
        </w:rPr>
        <w:t xml:space="preserve"> </w:t>
      </w:r>
    </w:p>
    <w:p w:rsidR="00BF5EBE" w:rsidRPr="00C03189" w:rsidRDefault="00BF5EBE" w:rsidP="00BF5EBE">
      <w:pPr>
        <w:ind w:left="-5" w:right="178"/>
        <w:jc w:val="left"/>
        <w:rPr>
          <w:rFonts w:ascii="Times New Roman" w:hAnsi="Times New Roman" w:cs="Times New Roman"/>
          <w:sz w:val="22"/>
        </w:rPr>
      </w:pPr>
      <w:bookmarkStart w:id="10" w:name="_Hlk140070851"/>
      <w:r w:rsidRPr="00C03189">
        <w:rPr>
          <w:rFonts w:ascii="Times New Roman" w:eastAsia="Wingdings" w:hAnsi="Times New Roman" w:cs="Times New Roman"/>
          <w:sz w:val="22"/>
        </w:rPr>
        <w:t></w:t>
      </w:r>
      <w:bookmarkEnd w:id="10"/>
      <w:r w:rsidRPr="00C03189">
        <w:rPr>
          <w:rFonts w:ascii="Times New Roman" w:eastAsia="Arial" w:hAnsi="Times New Roman" w:cs="Times New Roman"/>
          <w:sz w:val="22"/>
        </w:rPr>
        <w:t xml:space="preserve"> </w:t>
      </w:r>
      <w:r w:rsidRPr="00C03189">
        <w:rPr>
          <w:rFonts w:ascii="Times New Roman" w:hAnsi="Times New Roman" w:cs="Times New Roman"/>
          <w:b/>
          <w:sz w:val="22"/>
        </w:rPr>
        <w:t>Transmis par courriel à l’adresse suivante</w:t>
      </w:r>
      <w:r w:rsidRPr="00C03189">
        <w:rPr>
          <w:rFonts w:ascii="Times New Roman" w:hAnsi="Times New Roman" w:cs="Times New Roman"/>
          <w:sz w:val="22"/>
        </w:rPr>
        <w:t xml:space="preserve"> : </w:t>
      </w:r>
    </w:p>
    <w:p w:rsidR="00BF5EBE" w:rsidRPr="00C03189" w:rsidRDefault="00BF5EBE" w:rsidP="00BF5EBE">
      <w:pPr>
        <w:spacing w:after="0" w:line="259" w:lineRule="auto"/>
        <w:ind w:left="0" w:right="0" w:firstLine="0"/>
        <w:jc w:val="left"/>
        <w:rPr>
          <w:rFonts w:ascii="Times New Roman" w:hAnsi="Times New Roman" w:cs="Times New Roman"/>
          <w:sz w:val="22"/>
        </w:rPr>
      </w:pPr>
      <w:r w:rsidRPr="00C03189">
        <w:rPr>
          <w:rFonts w:ascii="Times New Roman" w:hAnsi="Times New Roman" w:cs="Times New Roman"/>
          <w:b/>
          <w:sz w:val="22"/>
        </w:rPr>
        <w:t xml:space="preserve"> </w:t>
      </w:r>
    </w:p>
    <w:p w:rsidR="00BF5EBE" w:rsidRPr="00914028" w:rsidRDefault="00BF5EBE" w:rsidP="00BF5EBE">
      <w:pPr>
        <w:spacing w:after="0" w:line="259" w:lineRule="auto"/>
        <w:ind w:left="0" w:right="874" w:firstLine="0"/>
        <w:jc w:val="center"/>
        <w:rPr>
          <w:rFonts w:ascii="Times New Roman" w:hAnsi="Times New Roman" w:cs="Times New Roman"/>
          <w:b/>
          <w:sz w:val="22"/>
        </w:rPr>
      </w:pPr>
      <w:r w:rsidRPr="00914028">
        <w:rPr>
          <w:rFonts w:ascii="Times New Roman" w:eastAsia="Times New Roman" w:hAnsi="Times New Roman" w:cs="Times New Roman"/>
          <w:b/>
          <w:color w:val="0563C1"/>
          <w:sz w:val="22"/>
          <w:u w:val="single" w:color="0563C1"/>
        </w:rPr>
        <w:t>direction.actionsociale@cg974.fr</w:t>
      </w:r>
      <w:r w:rsidRPr="00914028">
        <w:rPr>
          <w:rFonts w:ascii="Times New Roman" w:eastAsia="Times New Roman" w:hAnsi="Times New Roman" w:cs="Times New Roman"/>
          <w:b/>
          <w:sz w:val="22"/>
        </w:rPr>
        <w:t xml:space="preserve"> </w:t>
      </w:r>
    </w:p>
    <w:p w:rsidR="00BF5EBE" w:rsidRPr="00C03189" w:rsidRDefault="00BF5EBE" w:rsidP="00BF5EBE">
      <w:pPr>
        <w:spacing w:after="0" w:line="259" w:lineRule="auto"/>
        <w:ind w:left="0" w:right="810" w:firstLine="0"/>
        <w:jc w:val="center"/>
        <w:rPr>
          <w:rFonts w:ascii="Times New Roman" w:hAnsi="Times New Roman" w:cs="Times New Roman"/>
          <w:sz w:val="22"/>
        </w:rPr>
      </w:pPr>
      <w:r w:rsidRPr="00C03189">
        <w:rPr>
          <w:rFonts w:ascii="Times New Roman" w:eastAsia="Times New Roman" w:hAnsi="Times New Roman" w:cs="Times New Roman"/>
          <w:sz w:val="22"/>
        </w:rPr>
        <w:t xml:space="preserve"> </w:t>
      </w:r>
    </w:p>
    <w:p w:rsidR="00BF5EBE" w:rsidRPr="00C03189" w:rsidRDefault="00BF5EBE" w:rsidP="00BF5EBE">
      <w:pPr>
        <w:spacing w:after="0" w:line="259" w:lineRule="auto"/>
        <w:ind w:left="0" w:right="873" w:firstLine="0"/>
        <w:jc w:val="center"/>
        <w:rPr>
          <w:rFonts w:ascii="Times New Roman" w:eastAsia="Times New Roman" w:hAnsi="Times New Roman" w:cs="Times New Roman"/>
          <w:sz w:val="22"/>
        </w:rPr>
      </w:pPr>
      <w:r w:rsidRPr="00C03189">
        <w:rPr>
          <w:rFonts w:ascii="Times New Roman" w:eastAsia="Times New Roman" w:hAnsi="Times New Roman" w:cs="Times New Roman"/>
          <w:sz w:val="22"/>
        </w:rPr>
        <w:t xml:space="preserve">Avec la mention « Appel à Projet </w:t>
      </w:r>
      <w:r w:rsidR="008C3EAE">
        <w:rPr>
          <w:rFonts w:ascii="Times New Roman" w:eastAsia="Times New Roman" w:hAnsi="Times New Roman" w:cs="Times New Roman"/>
          <w:sz w:val="22"/>
        </w:rPr>
        <w:t xml:space="preserve">III </w:t>
      </w:r>
      <w:r w:rsidR="00182744" w:rsidRPr="00C03189">
        <w:rPr>
          <w:rFonts w:ascii="Times New Roman" w:eastAsia="Times New Roman" w:hAnsi="Times New Roman" w:cs="Times New Roman"/>
          <w:sz w:val="22"/>
        </w:rPr>
        <w:t xml:space="preserve">Educateur de rue dans </w:t>
      </w:r>
      <w:r w:rsidR="0089001A" w:rsidRPr="00C03189">
        <w:rPr>
          <w:rFonts w:ascii="Times New Roman" w:eastAsia="Times New Roman" w:hAnsi="Times New Roman" w:cs="Times New Roman"/>
          <w:sz w:val="22"/>
        </w:rPr>
        <w:t>le cadre d’u</w:t>
      </w:r>
      <w:r w:rsidR="00182744" w:rsidRPr="00C03189">
        <w:rPr>
          <w:rFonts w:ascii="Times New Roman" w:eastAsia="Times New Roman" w:hAnsi="Times New Roman" w:cs="Times New Roman"/>
          <w:sz w:val="22"/>
        </w:rPr>
        <w:t>ne démarche de Médiation Sociale</w:t>
      </w:r>
      <w:r w:rsidRPr="00C03189">
        <w:rPr>
          <w:rFonts w:ascii="Times New Roman" w:eastAsia="Times New Roman" w:hAnsi="Times New Roman" w:cs="Times New Roman"/>
          <w:sz w:val="22"/>
        </w:rPr>
        <w:t xml:space="preserve"> »</w:t>
      </w:r>
    </w:p>
    <w:p w:rsidR="0089001A" w:rsidRPr="00C03189" w:rsidRDefault="0089001A" w:rsidP="00BF5EBE">
      <w:pPr>
        <w:spacing w:after="0" w:line="259" w:lineRule="auto"/>
        <w:ind w:left="0" w:right="873" w:firstLine="0"/>
        <w:jc w:val="center"/>
        <w:rPr>
          <w:rFonts w:ascii="Times New Roman" w:hAnsi="Times New Roman" w:cs="Times New Roman"/>
          <w:sz w:val="22"/>
        </w:rPr>
      </w:pPr>
      <w:r w:rsidRPr="00C03189">
        <w:rPr>
          <w:rFonts w:ascii="Times New Roman" w:hAnsi="Times New Roman" w:cs="Times New Roman"/>
          <w:sz w:val="22"/>
        </w:rPr>
        <w:t>« Ne pas ouvrir »</w:t>
      </w:r>
    </w:p>
    <w:p w:rsidR="00BF5EBE" w:rsidRPr="00C03189" w:rsidRDefault="00BF5EBE" w:rsidP="00BF5EBE">
      <w:pPr>
        <w:spacing w:after="0" w:line="259" w:lineRule="auto"/>
        <w:ind w:left="0" w:right="0" w:firstLine="0"/>
        <w:jc w:val="left"/>
        <w:rPr>
          <w:rFonts w:ascii="Times New Roman" w:hAnsi="Times New Roman" w:cs="Times New Roman"/>
          <w:sz w:val="22"/>
        </w:rPr>
      </w:pPr>
      <w:r w:rsidRPr="00C03189">
        <w:rPr>
          <w:rFonts w:ascii="Times New Roman" w:eastAsia="Times New Roman" w:hAnsi="Times New Roman" w:cs="Times New Roman"/>
          <w:sz w:val="22"/>
        </w:rPr>
        <w:t xml:space="preserve"> </w:t>
      </w:r>
    </w:p>
    <w:p w:rsidR="00BF5EBE" w:rsidRDefault="00483CDD" w:rsidP="00BF5EBE">
      <w:pPr>
        <w:spacing w:after="0" w:line="259" w:lineRule="auto"/>
        <w:ind w:left="0" w:right="0" w:firstLine="0"/>
        <w:jc w:val="left"/>
        <w:rPr>
          <w:rFonts w:ascii="Times New Roman" w:eastAsia="Times New Roman" w:hAnsi="Times New Roman" w:cs="Times New Roman"/>
          <w:sz w:val="22"/>
        </w:rPr>
      </w:pPr>
      <w:r w:rsidRPr="00C03189">
        <w:rPr>
          <w:rFonts w:ascii="Times New Roman" w:eastAsia="Wingdings" w:hAnsi="Times New Roman" w:cs="Times New Roman"/>
          <w:sz w:val="22"/>
        </w:rPr>
        <w:t></w:t>
      </w:r>
      <w:r>
        <w:rPr>
          <w:rFonts w:ascii="Times New Roman" w:eastAsia="Times New Roman" w:hAnsi="Times New Roman" w:cs="Times New Roman"/>
          <w:b/>
          <w:sz w:val="22"/>
        </w:rPr>
        <w:t xml:space="preserve"> </w:t>
      </w:r>
      <w:r w:rsidR="00BF5EBE" w:rsidRPr="00C03189">
        <w:rPr>
          <w:rFonts w:ascii="Times New Roman" w:eastAsia="Times New Roman" w:hAnsi="Times New Roman" w:cs="Times New Roman"/>
          <w:b/>
          <w:sz w:val="22"/>
        </w:rPr>
        <w:t>Les plis devront parvenir au Département de la Réunion avant l</w:t>
      </w:r>
      <w:r w:rsidR="00140512">
        <w:rPr>
          <w:rFonts w:ascii="Times New Roman" w:eastAsia="Times New Roman" w:hAnsi="Times New Roman" w:cs="Times New Roman"/>
          <w:b/>
          <w:sz w:val="22"/>
        </w:rPr>
        <w:t>e 2</w:t>
      </w:r>
      <w:r w:rsidR="00756A7A">
        <w:rPr>
          <w:rFonts w:ascii="Times New Roman" w:eastAsia="Times New Roman" w:hAnsi="Times New Roman" w:cs="Times New Roman"/>
          <w:b/>
          <w:sz w:val="22"/>
        </w:rPr>
        <w:t>6</w:t>
      </w:r>
      <w:bookmarkStart w:id="11" w:name="_GoBack"/>
      <w:bookmarkEnd w:id="11"/>
      <w:r w:rsidR="00140512">
        <w:rPr>
          <w:rFonts w:ascii="Times New Roman" w:eastAsia="Times New Roman" w:hAnsi="Times New Roman" w:cs="Times New Roman"/>
          <w:b/>
          <w:sz w:val="22"/>
        </w:rPr>
        <w:t xml:space="preserve"> septembre 202</w:t>
      </w:r>
      <w:r w:rsidR="00CB7E7D">
        <w:rPr>
          <w:rFonts w:ascii="Times New Roman" w:eastAsia="Times New Roman" w:hAnsi="Times New Roman" w:cs="Times New Roman"/>
          <w:b/>
          <w:sz w:val="22"/>
        </w:rPr>
        <w:t>3</w:t>
      </w:r>
      <w:r w:rsidR="00140512">
        <w:rPr>
          <w:rFonts w:ascii="Times New Roman" w:eastAsia="Times New Roman" w:hAnsi="Times New Roman" w:cs="Times New Roman"/>
          <w:b/>
          <w:sz w:val="22"/>
        </w:rPr>
        <w:t xml:space="preserve"> à 12 heures </w:t>
      </w:r>
      <w:r w:rsidR="00BF5EBE" w:rsidRPr="00C03189">
        <w:rPr>
          <w:rFonts w:ascii="Times New Roman" w:eastAsia="Times New Roman" w:hAnsi="Times New Roman" w:cs="Times New Roman"/>
          <w:sz w:val="22"/>
        </w:rPr>
        <w:t xml:space="preserve"> </w:t>
      </w:r>
    </w:p>
    <w:p w:rsidR="00417D29" w:rsidRPr="00272825" w:rsidRDefault="00C958C3" w:rsidP="00272825">
      <w:pPr>
        <w:spacing w:after="160" w:line="259" w:lineRule="auto"/>
        <w:ind w:left="0" w:right="0" w:firstLine="0"/>
        <w:jc w:val="left"/>
        <w:rPr>
          <w:rFonts w:ascii="Times New Roman" w:hAnsi="Times New Roman" w:cs="Times New Roman"/>
          <w:sz w:val="22"/>
        </w:rPr>
      </w:pPr>
      <w:r>
        <w:rPr>
          <w:rFonts w:ascii="Times New Roman" w:hAnsi="Times New Roman" w:cs="Times New Roman"/>
          <w:sz w:val="22"/>
        </w:rPr>
        <w:br w:type="page"/>
      </w:r>
    </w:p>
    <w:p w:rsidR="005558A1" w:rsidRPr="00C03189" w:rsidRDefault="005558A1" w:rsidP="005558A1">
      <w:pPr>
        <w:spacing w:after="160" w:line="259" w:lineRule="auto"/>
        <w:ind w:left="0" w:right="0" w:firstLine="0"/>
        <w:jc w:val="center"/>
        <w:rPr>
          <w:rFonts w:ascii="Times New Roman" w:eastAsiaTheme="minorHAnsi" w:hAnsi="Times New Roman" w:cs="Times New Roman"/>
          <w:b/>
          <w:color w:val="auto"/>
          <w:sz w:val="22"/>
          <w:lang w:eastAsia="en-US"/>
        </w:rPr>
      </w:pPr>
      <w:bookmarkStart w:id="12" w:name="_Hlk140581803"/>
      <w:r w:rsidRPr="00C03189">
        <w:rPr>
          <w:rFonts w:ascii="Times New Roman" w:eastAsiaTheme="minorHAnsi" w:hAnsi="Times New Roman" w:cs="Times New Roman"/>
          <w:b/>
          <w:color w:val="auto"/>
          <w:sz w:val="22"/>
          <w:lang w:eastAsia="en-US"/>
        </w:rPr>
        <w:lastRenderedPageBreak/>
        <w:t>A</w:t>
      </w:r>
      <w:r w:rsidR="00AB42C3">
        <w:rPr>
          <w:rFonts w:ascii="Times New Roman" w:eastAsiaTheme="minorHAnsi" w:hAnsi="Times New Roman" w:cs="Times New Roman"/>
          <w:b/>
          <w:color w:val="auto"/>
          <w:sz w:val="22"/>
          <w:lang w:eastAsia="en-US"/>
        </w:rPr>
        <w:t xml:space="preserve">nnexe </w:t>
      </w:r>
      <w:r w:rsidRPr="00C03189">
        <w:rPr>
          <w:rFonts w:ascii="Times New Roman" w:eastAsiaTheme="minorHAnsi" w:hAnsi="Times New Roman" w:cs="Times New Roman"/>
          <w:b/>
          <w:color w:val="auto"/>
          <w:sz w:val="22"/>
          <w:lang w:eastAsia="en-US"/>
        </w:rPr>
        <w:t xml:space="preserve">1 – CRITERES DE SELECTION </w:t>
      </w:r>
    </w:p>
    <w:bookmarkEnd w:id="12"/>
    <w:p w:rsidR="005558A1" w:rsidRPr="00C03189" w:rsidRDefault="005558A1" w:rsidP="005558A1">
      <w:pPr>
        <w:spacing w:after="0" w:line="259" w:lineRule="auto"/>
        <w:ind w:left="0" w:right="5352" w:firstLine="0"/>
        <w:jc w:val="right"/>
        <w:rPr>
          <w:rFonts w:ascii="Times New Roman" w:hAnsi="Times New Roman" w:cs="Times New Roman"/>
          <w:sz w:val="22"/>
        </w:rPr>
      </w:pPr>
    </w:p>
    <w:tbl>
      <w:tblPr>
        <w:tblStyle w:val="TableGrid"/>
        <w:tblW w:w="9991" w:type="dxa"/>
        <w:tblInd w:w="5" w:type="dxa"/>
        <w:tblCellMar>
          <w:top w:w="53" w:type="dxa"/>
          <w:bottom w:w="5" w:type="dxa"/>
          <w:right w:w="51" w:type="dxa"/>
        </w:tblCellMar>
        <w:tblLook w:val="04A0" w:firstRow="1" w:lastRow="0" w:firstColumn="1" w:lastColumn="0" w:noHBand="0" w:noVBand="1"/>
      </w:tblPr>
      <w:tblGrid>
        <w:gridCol w:w="1474"/>
        <w:gridCol w:w="362"/>
        <w:gridCol w:w="4519"/>
        <w:gridCol w:w="2009"/>
        <w:gridCol w:w="1627"/>
      </w:tblGrid>
      <w:tr w:rsidR="005558A1" w:rsidRPr="00C03189" w:rsidTr="00452CA5">
        <w:trPr>
          <w:trHeight w:val="509"/>
        </w:trPr>
        <w:tc>
          <w:tcPr>
            <w:tcW w:w="6355" w:type="dxa"/>
            <w:gridSpan w:val="3"/>
            <w:tcBorders>
              <w:top w:val="single" w:sz="4" w:space="0" w:color="000000"/>
              <w:left w:val="single" w:sz="4" w:space="0" w:color="000000"/>
              <w:bottom w:val="single" w:sz="4" w:space="0" w:color="000000"/>
              <w:right w:val="single" w:sz="4" w:space="0" w:color="000000"/>
            </w:tcBorders>
          </w:tcPr>
          <w:p w:rsidR="005558A1" w:rsidRPr="00C03189" w:rsidRDefault="005558A1" w:rsidP="00452CA5">
            <w:pPr>
              <w:spacing w:after="0" w:line="259" w:lineRule="auto"/>
              <w:ind w:left="830" w:right="0" w:firstLine="0"/>
              <w:jc w:val="left"/>
              <w:rPr>
                <w:rFonts w:ascii="Times New Roman" w:hAnsi="Times New Roman" w:cs="Times New Roman"/>
                <w:sz w:val="22"/>
              </w:rPr>
            </w:pPr>
            <w:r w:rsidRPr="00C03189">
              <w:rPr>
                <w:rFonts w:ascii="Times New Roman" w:hAnsi="Times New Roman" w:cs="Times New Roman"/>
                <w:b/>
                <w:sz w:val="22"/>
              </w:rPr>
              <w:t xml:space="preserve">Critères de sélection </w:t>
            </w:r>
          </w:p>
        </w:tc>
        <w:tc>
          <w:tcPr>
            <w:tcW w:w="2009" w:type="dxa"/>
            <w:tcBorders>
              <w:top w:val="single" w:sz="4" w:space="0" w:color="000000"/>
              <w:left w:val="single" w:sz="4" w:space="0" w:color="000000"/>
              <w:bottom w:val="single" w:sz="4" w:space="0" w:color="000000"/>
              <w:right w:val="single" w:sz="4" w:space="0" w:color="000000"/>
            </w:tcBorders>
          </w:tcPr>
          <w:p w:rsidR="005558A1" w:rsidRPr="00C03189" w:rsidRDefault="005558A1" w:rsidP="00452CA5">
            <w:pPr>
              <w:spacing w:after="0" w:line="259" w:lineRule="auto"/>
              <w:ind w:left="196" w:right="0" w:firstLine="0"/>
              <w:jc w:val="center"/>
              <w:rPr>
                <w:rFonts w:ascii="Times New Roman" w:hAnsi="Times New Roman" w:cs="Times New Roman"/>
                <w:sz w:val="22"/>
              </w:rPr>
            </w:pPr>
            <w:r w:rsidRPr="00C03189">
              <w:rPr>
                <w:rFonts w:ascii="Times New Roman" w:hAnsi="Times New Roman" w:cs="Times New Roman"/>
                <w:b/>
                <w:sz w:val="22"/>
              </w:rPr>
              <w:t xml:space="preserve">Note </w:t>
            </w:r>
          </w:p>
        </w:tc>
        <w:tc>
          <w:tcPr>
            <w:tcW w:w="1627" w:type="dxa"/>
            <w:tcBorders>
              <w:top w:val="single" w:sz="4" w:space="0" w:color="000000"/>
              <w:left w:val="single" w:sz="4" w:space="0" w:color="000000"/>
              <w:bottom w:val="single" w:sz="4" w:space="0" w:color="000000"/>
              <w:right w:val="single" w:sz="4" w:space="0" w:color="000000"/>
            </w:tcBorders>
          </w:tcPr>
          <w:p w:rsidR="005558A1" w:rsidRPr="00C03189" w:rsidRDefault="005558A1" w:rsidP="00452CA5">
            <w:pPr>
              <w:spacing w:after="0" w:line="259" w:lineRule="auto"/>
              <w:ind w:left="255" w:right="0" w:firstLine="0"/>
              <w:jc w:val="center"/>
              <w:rPr>
                <w:rFonts w:ascii="Times New Roman" w:hAnsi="Times New Roman" w:cs="Times New Roman"/>
                <w:sz w:val="22"/>
              </w:rPr>
            </w:pPr>
            <w:r w:rsidRPr="00C03189">
              <w:rPr>
                <w:rFonts w:ascii="Times New Roman" w:hAnsi="Times New Roman" w:cs="Times New Roman"/>
                <w:b/>
                <w:sz w:val="22"/>
              </w:rPr>
              <w:t xml:space="preserve">% </w:t>
            </w:r>
          </w:p>
        </w:tc>
      </w:tr>
      <w:tr w:rsidR="005558A1" w:rsidRPr="00C03189" w:rsidTr="009079A6">
        <w:trPr>
          <w:trHeight w:val="503"/>
        </w:trPr>
        <w:tc>
          <w:tcPr>
            <w:tcW w:w="1474" w:type="dxa"/>
            <w:vMerge w:val="restart"/>
            <w:tcBorders>
              <w:top w:val="single" w:sz="4" w:space="0" w:color="000000"/>
              <w:left w:val="single" w:sz="4" w:space="0" w:color="000000"/>
              <w:bottom w:val="single" w:sz="4" w:space="0" w:color="000000"/>
              <w:right w:val="nil"/>
            </w:tcBorders>
          </w:tcPr>
          <w:p w:rsidR="005558A1" w:rsidRPr="00C03189" w:rsidRDefault="005558A1" w:rsidP="00452CA5">
            <w:pPr>
              <w:spacing w:after="0" w:line="259" w:lineRule="auto"/>
              <w:ind w:left="110" w:right="0" w:firstLine="0"/>
              <w:jc w:val="left"/>
              <w:rPr>
                <w:rFonts w:ascii="Times New Roman" w:hAnsi="Times New Roman" w:cs="Times New Roman"/>
                <w:sz w:val="22"/>
              </w:rPr>
            </w:pPr>
            <w:r w:rsidRPr="00C03189">
              <w:rPr>
                <w:rFonts w:ascii="Times New Roman" w:hAnsi="Times New Roman" w:cs="Times New Roman"/>
                <w:b/>
                <w:sz w:val="22"/>
              </w:rPr>
              <w:t xml:space="preserve"> </w:t>
            </w:r>
          </w:p>
          <w:p w:rsidR="005558A1" w:rsidRPr="00C03189" w:rsidRDefault="005558A1" w:rsidP="00452CA5">
            <w:pPr>
              <w:spacing w:after="0" w:line="259" w:lineRule="auto"/>
              <w:ind w:left="110" w:right="0" w:firstLine="0"/>
              <w:jc w:val="left"/>
              <w:rPr>
                <w:rFonts w:ascii="Times New Roman" w:hAnsi="Times New Roman" w:cs="Times New Roman"/>
                <w:sz w:val="22"/>
              </w:rPr>
            </w:pPr>
            <w:r w:rsidRPr="00C03189">
              <w:rPr>
                <w:rFonts w:ascii="Times New Roman" w:hAnsi="Times New Roman" w:cs="Times New Roman"/>
                <w:b/>
                <w:sz w:val="22"/>
              </w:rPr>
              <w:t xml:space="preserve"> </w:t>
            </w:r>
          </w:p>
          <w:p w:rsidR="005558A1" w:rsidRPr="00C03189" w:rsidRDefault="005558A1" w:rsidP="00452CA5">
            <w:pPr>
              <w:spacing w:after="0" w:line="259" w:lineRule="auto"/>
              <w:ind w:left="110" w:right="0" w:firstLine="0"/>
              <w:jc w:val="left"/>
              <w:rPr>
                <w:rFonts w:ascii="Times New Roman" w:hAnsi="Times New Roman" w:cs="Times New Roman"/>
                <w:sz w:val="22"/>
              </w:rPr>
            </w:pPr>
            <w:r w:rsidRPr="00C03189">
              <w:rPr>
                <w:rFonts w:ascii="Times New Roman" w:hAnsi="Times New Roman" w:cs="Times New Roman"/>
                <w:b/>
                <w:sz w:val="22"/>
              </w:rPr>
              <w:t xml:space="preserve">Expérience du candidat  </w:t>
            </w:r>
          </w:p>
        </w:tc>
        <w:tc>
          <w:tcPr>
            <w:tcW w:w="362" w:type="dxa"/>
            <w:vMerge w:val="restart"/>
            <w:tcBorders>
              <w:top w:val="single" w:sz="4" w:space="0" w:color="000000"/>
              <w:left w:val="nil"/>
              <w:bottom w:val="single" w:sz="4" w:space="0" w:color="000000"/>
              <w:right w:val="single" w:sz="4" w:space="0" w:color="000000"/>
            </w:tcBorders>
          </w:tcPr>
          <w:p w:rsidR="005558A1" w:rsidRPr="00C03189" w:rsidRDefault="005558A1" w:rsidP="00452CA5">
            <w:pPr>
              <w:spacing w:after="0" w:line="259" w:lineRule="auto"/>
              <w:ind w:left="0" w:right="0" w:firstLine="0"/>
              <w:rPr>
                <w:rFonts w:ascii="Times New Roman" w:hAnsi="Times New Roman" w:cs="Times New Roman"/>
                <w:sz w:val="22"/>
              </w:rPr>
            </w:pPr>
            <w:r w:rsidRPr="00C03189">
              <w:rPr>
                <w:rFonts w:ascii="Times New Roman" w:hAnsi="Times New Roman" w:cs="Times New Roman"/>
                <w:b/>
                <w:sz w:val="22"/>
              </w:rPr>
              <w:t xml:space="preserve"> </w:t>
            </w:r>
          </w:p>
        </w:tc>
        <w:tc>
          <w:tcPr>
            <w:tcW w:w="4519" w:type="dxa"/>
            <w:tcBorders>
              <w:top w:val="single" w:sz="4" w:space="0" w:color="000000"/>
              <w:left w:val="single" w:sz="4" w:space="0" w:color="000000"/>
              <w:bottom w:val="single" w:sz="4" w:space="0" w:color="000000"/>
              <w:right w:val="single" w:sz="4" w:space="0" w:color="000000"/>
            </w:tcBorders>
          </w:tcPr>
          <w:p w:rsidR="005558A1" w:rsidRPr="00C03189" w:rsidRDefault="005558A1" w:rsidP="009079A6">
            <w:pPr>
              <w:spacing w:after="0" w:line="240" w:lineRule="auto"/>
              <w:ind w:left="108" w:right="0" w:firstLine="0"/>
              <w:jc w:val="left"/>
              <w:rPr>
                <w:rFonts w:ascii="Times New Roman" w:hAnsi="Times New Roman" w:cs="Times New Roman"/>
                <w:sz w:val="22"/>
              </w:rPr>
            </w:pPr>
            <w:r w:rsidRPr="00C03189">
              <w:rPr>
                <w:rFonts w:ascii="Times New Roman" w:hAnsi="Times New Roman" w:cs="Times New Roman"/>
                <w:sz w:val="22"/>
              </w:rPr>
              <w:t xml:space="preserve">Expérience dans le domaine social, </w:t>
            </w:r>
            <w:r w:rsidR="00604949">
              <w:rPr>
                <w:rFonts w:ascii="Times New Roman" w:hAnsi="Times New Roman" w:cs="Times New Roman"/>
                <w:sz w:val="22"/>
              </w:rPr>
              <w:t>de l’in</w:t>
            </w:r>
            <w:r w:rsidRPr="00C03189">
              <w:rPr>
                <w:rFonts w:ascii="Times New Roman" w:hAnsi="Times New Roman" w:cs="Times New Roman"/>
                <w:sz w:val="22"/>
              </w:rPr>
              <w:t xml:space="preserve">sertion, </w:t>
            </w:r>
            <w:r w:rsidR="00604949">
              <w:rPr>
                <w:rFonts w:ascii="Times New Roman" w:hAnsi="Times New Roman" w:cs="Times New Roman"/>
                <w:sz w:val="22"/>
              </w:rPr>
              <w:t xml:space="preserve">et de la Médiation Sociale </w:t>
            </w:r>
            <w:r w:rsidRPr="00C03189">
              <w:rPr>
                <w:rFonts w:ascii="Times New Roman" w:hAnsi="Times New Roman" w:cs="Times New Roman"/>
                <w:sz w:val="22"/>
              </w:rPr>
              <w:t xml:space="preserve">  </w:t>
            </w:r>
          </w:p>
        </w:tc>
        <w:tc>
          <w:tcPr>
            <w:tcW w:w="2009" w:type="dxa"/>
            <w:vMerge w:val="restart"/>
            <w:tcBorders>
              <w:top w:val="single" w:sz="4" w:space="0" w:color="000000"/>
              <w:left w:val="single" w:sz="4" w:space="0" w:color="000000"/>
              <w:bottom w:val="single" w:sz="4" w:space="0" w:color="000000"/>
              <w:right w:val="single" w:sz="4" w:space="0" w:color="000000"/>
            </w:tcBorders>
          </w:tcPr>
          <w:p w:rsidR="005558A1" w:rsidRPr="00C03189" w:rsidRDefault="005558A1" w:rsidP="00452CA5">
            <w:pPr>
              <w:spacing w:after="0" w:line="259" w:lineRule="auto"/>
              <w:ind w:left="108" w:right="0" w:firstLine="0"/>
              <w:jc w:val="center"/>
              <w:rPr>
                <w:rFonts w:ascii="Times New Roman" w:hAnsi="Times New Roman" w:cs="Times New Roman"/>
                <w:sz w:val="22"/>
              </w:rPr>
            </w:pPr>
            <w:r w:rsidRPr="00C03189">
              <w:rPr>
                <w:rFonts w:ascii="Times New Roman" w:hAnsi="Times New Roman" w:cs="Times New Roman"/>
                <w:sz w:val="22"/>
              </w:rPr>
              <w:t xml:space="preserve"> </w:t>
            </w:r>
          </w:p>
          <w:p w:rsidR="005558A1" w:rsidRPr="00C03189" w:rsidRDefault="005558A1" w:rsidP="00452CA5">
            <w:pPr>
              <w:spacing w:after="0" w:line="259" w:lineRule="auto"/>
              <w:ind w:left="108" w:right="0" w:firstLine="0"/>
              <w:jc w:val="center"/>
              <w:rPr>
                <w:rFonts w:ascii="Times New Roman" w:hAnsi="Times New Roman" w:cs="Times New Roman"/>
                <w:sz w:val="22"/>
              </w:rPr>
            </w:pPr>
            <w:r w:rsidRPr="00C03189">
              <w:rPr>
                <w:rFonts w:ascii="Times New Roman" w:hAnsi="Times New Roman" w:cs="Times New Roman"/>
                <w:sz w:val="22"/>
              </w:rPr>
              <w:t xml:space="preserve"> </w:t>
            </w:r>
          </w:p>
          <w:p w:rsidR="005558A1" w:rsidRPr="00C03189" w:rsidRDefault="005558A1" w:rsidP="00452CA5">
            <w:pPr>
              <w:spacing w:after="0" w:line="259" w:lineRule="auto"/>
              <w:ind w:left="108" w:right="0" w:firstLine="0"/>
              <w:jc w:val="center"/>
              <w:rPr>
                <w:rFonts w:ascii="Times New Roman" w:hAnsi="Times New Roman" w:cs="Times New Roman"/>
                <w:sz w:val="22"/>
              </w:rPr>
            </w:pPr>
            <w:r w:rsidRPr="00C03189">
              <w:rPr>
                <w:rFonts w:ascii="Times New Roman" w:hAnsi="Times New Roman" w:cs="Times New Roman"/>
                <w:sz w:val="22"/>
              </w:rPr>
              <w:t xml:space="preserve"> </w:t>
            </w:r>
          </w:p>
          <w:p w:rsidR="005558A1" w:rsidRPr="00C03189" w:rsidRDefault="005558A1" w:rsidP="00452CA5">
            <w:pPr>
              <w:spacing w:after="0" w:line="259" w:lineRule="auto"/>
              <w:ind w:left="58" w:right="0" w:firstLine="0"/>
              <w:jc w:val="center"/>
              <w:rPr>
                <w:rFonts w:ascii="Times New Roman" w:hAnsi="Times New Roman" w:cs="Times New Roman"/>
                <w:sz w:val="22"/>
              </w:rPr>
            </w:pPr>
            <w:r w:rsidRPr="00C03189">
              <w:rPr>
                <w:rFonts w:ascii="Times New Roman" w:hAnsi="Times New Roman" w:cs="Times New Roman"/>
                <w:sz w:val="22"/>
              </w:rPr>
              <w:t xml:space="preserve">/ 30 </w:t>
            </w:r>
          </w:p>
        </w:tc>
        <w:tc>
          <w:tcPr>
            <w:tcW w:w="1627" w:type="dxa"/>
            <w:vMerge w:val="restart"/>
            <w:tcBorders>
              <w:top w:val="single" w:sz="4" w:space="0" w:color="000000"/>
              <w:left w:val="single" w:sz="4" w:space="0" w:color="000000"/>
              <w:bottom w:val="single" w:sz="4" w:space="0" w:color="000000"/>
              <w:right w:val="single" w:sz="4" w:space="0" w:color="000000"/>
            </w:tcBorders>
          </w:tcPr>
          <w:p w:rsidR="005558A1" w:rsidRPr="00C03189" w:rsidRDefault="005558A1" w:rsidP="00452CA5">
            <w:pPr>
              <w:spacing w:after="0" w:line="259" w:lineRule="auto"/>
              <w:ind w:left="108" w:right="0" w:firstLine="0"/>
              <w:jc w:val="left"/>
              <w:rPr>
                <w:rFonts w:ascii="Times New Roman" w:hAnsi="Times New Roman" w:cs="Times New Roman"/>
                <w:sz w:val="22"/>
              </w:rPr>
            </w:pPr>
            <w:r w:rsidRPr="00C03189">
              <w:rPr>
                <w:rFonts w:ascii="Times New Roman" w:hAnsi="Times New Roman" w:cs="Times New Roman"/>
                <w:sz w:val="22"/>
              </w:rPr>
              <w:t xml:space="preserve"> </w:t>
            </w:r>
          </w:p>
          <w:p w:rsidR="005558A1" w:rsidRPr="00C03189" w:rsidRDefault="005558A1" w:rsidP="00452CA5">
            <w:pPr>
              <w:spacing w:after="0" w:line="259" w:lineRule="auto"/>
              <w:ind w:left="108" w:right="0" w:firstLine="0"/>
              <w:jc w:val="left"/>
              <w:rPr>
                <w:rFonts w:ascii="Times New Roman" w:hAnsi="Times New Roman" w:cs="Times New Roman"/>
                <w:sz w:val="22"/>
              </w:rPr>
            </w:pPr>
            <w:r w:rsidRPr="00C03189">
              <w:rPr>
                <w:rFonts w:ascii="Times New Roman" w:hAnsi="Times New Roman" w:cs="Times New Roman"/>
                <w:sz w:val="22"/>
              </w:rPr>
              <w:t xml:space="preserve"> </w:t>
            </w:r>
          </w:p>
          <w:p w:rsidR="005558A1" w:rsidRPr="00C03189" w:rsidRDefault="005558A1" w:rsidP="00452CA5">
            <w:pPr>
              <w:spacing w:after="0" w:line="259" w:lineRule="auto"/>
              <w:ind w:left="108" w:right="0" w:firstLine="0"/>
              <w:jc w:val="left"/>
              <w:rPr>
                <w:rFonts w:ascii="Times New Roman" w:hAnsi="Times New Roman" w:cs="Times New Roman"/>
                <w:sz w:val="22"/>
              </w:rPr>
            </w:pPr>
            <w:r w:rsidRPr="00C03189">
              <w:rPr>
                <w:rFonts w:ascii="Times New Roman" w:hAnsi="Times New Roman" w:cs="Times New Roman"/>
                <w:sz w:val="22"/>
              </w:rPr>
              <w:t xml:space="preserve"> </w:t>
            </w:r>
          </w:p>
          <w:p w:rsidR="005558A1" w:rsidRPr="00C03189" w:rsidRDefault="005558A1" w:rsidP="00452CA5">
            <w:pPr>
              <w:spacing w:after="0" w:line="259" w:lineRule="auto"/>
              <w:ind w:left="106" w:right="0" w:firstLine="0"/>
              <w:jc w:val="center"/>
              <w:rPr>
                <w:rFonts w:ascii="Times New Roman" w:hAnsi="Times New Roman" w:cs="Times New Roman"/>
                <w:sz w:val="22"/>
              </w:rPr>
            </w:pPr>
            <w:r w:rsidRPr="00C03189">
              <w:rPr>
                <w:rFonts w:ascii="Times New Roman" w:hAnsi="Times New Roman" w:cs="Times New Roman"/>
                <w:sz w:val="22"/>
              </w:rPr>
              <w:t xml:space="preserve"> </w:t>
            </w:r>
          </w:p>
        </w:tc>
      </w:tr>
      <w:tr w:rsidR="005558A1" w:rsidRPr="00C03189" w:rsidTr="009079A6">
        <w:trPr>
          <w:trHeight w:val="496"/>
        </w:trPr>
        <w:tc>
          <w:tcPr>
            <w:tcW w:w="0" w:type="auto"/>
            <w:vMerge/>
            <w:tcBorders>
              <w:top w:val="nil"/>
              <w:left w:val="single" w:sz="4" w:space="0" w:color="000000"/>
              <w:bottom w:val="nil"/>
              <w:right w:val="nil"/>
            </w:tcBorders>
          </w:tcPr>
          <w:p w:rsidR="005558A1" w:rsidRPr="00C03189" w:rsidRDefault="005558A1" w:rsidP="00452CA5">
            <w:pPr>
              <w:spacing w:after="160" w:line="259" w:lineRule="auto"/>
              <w:ind w:left="0" w:right="0" w:firstLine="0"/>
              <w:jc w:val="left"/>
              <w:rPr>
                <w:rFonts w:ascii="Times New Roman" w:hAnsi="Times New Roman" w:cs="Times New Roman"/>
                <w:sz w:val="22"/>
              </w:rPr>
            </w:pPr>
          </w:p>
        </w:tc>
        <w:tc>
          <w:tcPr>
            <w:tcW w:w="0" w:type="auto"/>
            <w:vMerge/>
            <w:tcBorders>
              <w:top w:val="nil"/>
              <w:left w:val="nil"/>
              <w:bottom w:val="nil"/>
              <w:right w:val="single" w:sz="4" w:space="0" w:color="000000"/>
            </w:tcBorders>
          </w:tcPr>
          <w:p w:rsidR="005558A1" w:rsidRPr="00C03189" w:rsidRDefault="005558A1" w:rsidP="00452CA5">
            <w:pPr>
              <w:spacing w:after="160" w:line="259" w:lineRule="auto"/>
              <w:ind w:left="0" w:right="0" w:firstLine="0"/>
              <w:jc w:val="left"/>
              <w:rPr>
                <w:rFonts w:ascii="Times New Roman" w:hAnsi="Times New Roman" w:cs="Times New Roman"/>
                <w:sz w:val="22"/>
              </w:rPr>
            </w:pPr>
          </w:p>
        </w:tc>
        <w:tc>
          <w:tcPr>
            <w:tcW w:w="4519" w:type="dxa"/>
            <w:tcBorders>
              <w:top w:val="single" w:sz="4" w:space="0" w:color="000000"/>
              <w:left w:val="single" w:sz="4" w:space="0" w:color="000000"/>
              <w:bottom w:val="single" w:sz="4" w:space="0" w:color="000000"/>
              <w:right w:val="single" w:sz="4" w:space="0" w:color="000000"/>
            </w:tcBorders>
          </w:tcPr>
          <w:p w:rsidR="005558A1" w:rsidRPr="00C03189" w:rsidRDefault="005558A1" w:rsidP="009079A6">
            <w:pPr>
              <w:spacing w:after="0" w:line="240" w:lineRule="auto"/>
              <w:ind w:left="108" w:right="0" w:firstLine="0"/>
              <w:jc w:val="left"/>
              <w:rPr>
                <w:rFonts w:ascii="Times New Roman" w:hAnsi="Times New Roman" w:cs="Times New Roman"/>
                <w:sz w:val="22"/>
              </w:rPr>
            </w:pPr>
            <w:r w:rsidRPr="00C03189">
              <w:rPr>
                <w:rFonts w:ascii="Times New Roman" w:hAnsi="Times New Roman" w:cs="Times New Roman"/>
                <w:sz w:val="22"/>
              </w:rPr>
              <w:t xml:space="preserve">Connaissance des problématiques des </w:t>
            </w:r>
            <w:r w:rsidR="00604949">
              <w:rPr>
                <w:rFonts w:ascii="Times New Roman" w:hAnsi="Times New Roman" w:cs="Times New Roman"/>
                <w:sz w:val="22"/>
              </w:rPr>
              <w:t xml:space="preserve">jeunes rencontrant des difficultés </w:t>
            </w:r>
          </w:p>
        </w:tc>
        <w:tc>
          <w:tcPr>
            <w:tcW w:w="0" w:type="auto"/>
            <w:vMerge/>
            <w:tcBorders>
              <w:top w:val="nil"/>
              <w:left w:val="single" w:sz="4" w:space="0" w:color="000000"/>
              <w:bottom w:val="nil"/>
              <w:right w:val="single" w:sz="4" w:space="0" w:color="000000"/>
            </w:tcBorders>
          </w:tcPr>
          <w:p w:rsidR="005558A1" w:rsidRPr="00C03189" w:rsidRDefault="005558A1" w:rsidP="00452CA5">
            <w:pPr>
              <w:spacing w:after="160" w:line="259" w:lineRule="auto"/>
              <w:ind w:left="0" w:right="0" w:firstLine="0"/>
              <w:jc w:val="left"/>
              <w:rPr>
                <w:rFonts w:ascii="Times New Roman" w:hAnsi="Times New Roman" w:cs="Times New Roman"/>
                <w:sz w:val="22"/>
              </w:rPr>
            </w:pPr>
          </w:p>
        </w:tc>
        <w:tc>
          <w:tcPr>
            <w:tcW w:w="0" w:type="auto"/>
            <w:vMerge/>
            <w:tcBorders>
              <w:top w:val="nil"/>
              <w:left w:val="single" w:sz="4" w:space="0" w:color="000000"/>
              <w:bottom w:val="nil"/>
              <w:right w:val="single" w:sz="4" w:space="0" w:color="000000"/>
            </w:tcBorders>
          </w:tcPr>
          <w:p w:rsidR="005558A1" w:rsidRPr="00C03189" w:rsidRDefault="005558A1" w:rsidP="00452CA5">
            <w:pPr>
              <w:spacing w:after="160" w:line="259" w:lineRule="auto"/>
              <w:ind w:left="0" w:right="0" w:firstLine="0"/>
              <w:jc w:val="left"/>
              <w:rPr>
                <w:rFonts w:ascii="Times New Roman" w:hAnsi="Times New Roman" w:cs="Times New Roman"/>
                <w:sz w:val="22"/>
              </w:rPr>
            </w:pPr>
          </w:p>
        </w:tc>
      </w:tr>
      <w:tr w:rsidR="005558A1" w:rsidRPr="00C03189" w:rsidTr="009079A6">
        <w:trPr>
          <w:trHeight w:val="476"/>
        </w:trPr>
        <w:tc>
          <w:tcPr>
            <w:tcW w:w="0" w:type="auto"/>
            <w:vMerge/>
            <w:tcBorders>
              <w:top w:val="nil"/>
              <w:left w:val="single" w:sz="4" w:space="0" w:color="000000"/>
              <w:bottom w:val="single" w:sz="4" w:space="0" w:color="000000"/>
              <w:right w:val="nil"/>
            </w:tcBorders>
          </w:tcPr>
          <w:p w:rsidR="005558A1" w:rsidRPr="00C03189" w:rsidRDefault="005558A1" w:rsidP="00452CA5">
            <w:pPr>
              <w:spacing w:after="160" w:line="259" w:lineRule="auto"/>
              <w:ind w:left="0" w:right="0" w:firstLine="0"/>
              <w:jc w:val="left"/>
              <w:rPr>
                <w:rFonts w:ascii="Times New Roman" w:hAnsi="Times New Roman" w:cs="Times New Roman"/>
                <w:sz w:val="22"/>
              </w:rPr>
            </w:pPr>
          </w:p>
        </w:tc>
        <w:tc>
          <w:tcPr>
            <w:tcW w:w="0" w:type="auto"/>
            <w:vMerge/>
            <w:tcBorders>
              <w:top w:val="nil"/>
              <w:left w:val="nil"/>
              <w:bottom w:val="single" w:sz="4" w:space="0" w:color="000000"/>
              <w:right w:val="single" w:sz="4" w:space="0" w:color="000000"/>
            </w:tcBorders>
          </w:tcPr>
          <w:p w:rsidR="005558A1" w:rsidRPr="00C03189" w:rsidRDefault="005558A1" w:rsidP="00452CA5">
            <w:pPr>
              <w:spacing w:after="160" w:line="259" w:lineRule="auto"/>
              <w:ind w:left="0" w:right="0" w:firstLine="0"/>
              <w:jc w:val="left"/>
              <w:rPr>
                <w:rFonts w:ascii="Times New Roman" w:hAnsi="Times New Roman" w:cs="Times New Roman"/>
                <w:sz w:val="22"/>
              </w:rPr>
            </w:pPr>
          </w:p>
        </w:tc>
        <w:tc>
          <w:tcPr>
            <w:tcW w:w="4519" w:type="dxa"/>
            <w:tcBorders>
              <w:top w:val="single" w:sz="4" w:space="0" w:color="000000"/>
              <w:left w:val="single" w:sz="4" w:space="0" w:color="000000"/>
              <w:bottom w:val="single" w:sz="4" w:space="0" w:color="000000"/>
              <w:right w:val="single" w:sz="4" w:space="0" w:color="000000"/>
            </w:tcBorders>
          </w:tcPr>
          <w:p w:rsidR="005558A1" w:rsidRPr="00C03189" w:rsidRDefault="005558A1" w:rsidP="009079A6">
            <w:pPr>
              <w:spacing w:after="0" w:line="240" w:lineRule="auto"/>
              <w:ind w:left="108" w:right="0" w:firstLine="0"/>
              <w:jc w:val="left"/>
              <w:rPr>
                <w:rFonts w:ascii="Times New Roman" w:hAnsi="Times New Roman" w:cs="Times New Roman"/>
                <w:sz w:val="22"/>
              </w:rPr>
            </w:pPr>
            <w:r w:rsidRPr="00C03189">
              <w:rPr>
                <w:rFonts w:ascii="Times New Roman" w:hAnsi="Times New Roman" w:cs="Times New Roman"/>
                <w:sz w:val="22"/>
              </w:rPr>
              <w:t>Connaissance du territoire et implantation locale (partenariat et réseau</w:t>
            </w:r>
            <w:r w:rsidR="00604949">
              <w:rPr>
                <w:rFonts w:ascii="Times New Roman" w:hAnsi="Times New Roman" w:cs="Times New Roman"/>
                <w:sz w:val="22"/>
              </w:rPr>
              <w:t>x</w:t>
            </w:r>
            <w:r w:rsidRPr="00C03189">
              <w:rPr>
                <w:rFonts w:ascii="Times New Roman" w:hAnsi="Times New Roman" w:cs="Times New Roman"/>
                <w:sz w:val="22"/>
              </w:rPr>
              <w:t xml:space="preserve">)  </w:t>
            </w:r>
          </w:p>
        </w:tc>
        <w:tc>
          <w:tcPr>
            <w:tcW w:w="0" w:type="auto"/>
            <w:vMerge/>
            <w:tcBorders>
              <w:top w:val="nil"/>
              <w:left w:val="single" w:sz="4" w:space="0" w:color="000000"/>
              <w:bottom w:val="single" w:sz="4" w:space="0" w:color="000000"/>
              <w:right w:val="single" w:sz="4" w:space="0" w:color="000000"/>
            </w:tcBorders>
          </w:tcPr>
          <w:p w:rsidR="005558A1" w:rsidRPr="00C03189" w:rsidRDefault="005558A1" w:rsidP="00452CA5">
            <w:pPr>
              <w:spacing w:after="160" w:line="259" w:lineRule="auto"/>
              <w:ind w:left="0" w:right="0" w:firstLine="0"/>
              <w:jc w:val="left"/>
              <w:rPr>
                <w:rFonts w:ascii="Times New Roman" w:hAnsi="Times New Roman" w:cs="Times New Roman"/>
                <w:sz w:val="22"/>
              </w:rPr>
            </w:pPr>
          </w:p>
        </w:tc>
        <w:tc>
          <w:tcPr>
            <w:tcW w:w="0" w:type="auto"/>
            <w:vMerge/>
            <w:tcBorders>
              <w:top w:val="nil"/>
              <w:left w:val="single" w:sz="4" w:space="0" w:color="000000"/>
              <w:bottom w:val="single" w:sz="4" w:space="0" w:color="000000"/>
              <w:right w:val="single" w:sz="4" w:space="0" w:color="000000"/>
            </w:tcBorders>
          </w:tcPr>
          <w:p w:rsidR="005558A1" w:rsidRPr="00C03189" w:rsidRDefault="005558A1" w:rsidP="00452CA5">
            <w:pPr>
              <w:spacing w:after="160" w:line="259" w:lineRule="auto"/>
              <w:ind w:left="0" w:right="0" w:firstLine="0"/>
              <w:jc w:val="left"/>
              <w:rPr>
                <w:rFonts w:ascii="Times New Roman" w:hAnsi="Times New Roman" w:cs="Times New Roman"/>
                <w:sz w:val="22"/>
              </w:rPr>
            </w:pPr>
          </w:p>
        </w:tc>
      </w:tr>
      <w:tr w:rsidR="009079A6" w:rsidRPr="00C03189" w:rsidTr="00C33F28">
        <w:trPr>
          <w:trHeight w:val="343"/>
        </w:trPr>
        <w:tc>
          <w:tcPr>
            <w:tcW w:w="1836" w:type="dxa"/>
            <w:gridSpan w:val="2"/>
            <w:vMerge w:val="restart"/>
            <w:tcBorders>
              <w:top w:val="single" w:sz="4" w:space="0" w:color="000000"/>
              <w:left w:val="single" w:sz="4" w:space="0" w:color="000000"/>
              <w:right w:val="single" w:sz="4" w:space="0" w:color="000000"/>
            </w:tcBorders>
          </w:tcPr>
          <w:p w:rsidR="009079A6" w:rsidRPr="00C03189" w:rsidRDefault="009079A6" w:rsidP="00452CA5">
            <w:pPr>
              <w:spacing w:after="0" w:line="259" w:lineRule="auto"/>
              <w:ind w:left="110" w:right="0" w:firstLine="0"/>
              <w:jc w:val="left"/>
              <w:rPr>
                <w:rFonts w:ascii="Times New Roman" w:hAnsi="Times New Roman" w:cs="Times New Roman"/>
                <w:sz w:val="22"/>
              </w:rPr>
            </w:pPr>
            <w:r w:rsidRPr="00C03189">
              <w:rPr>
                <w:rFonts w:ascii="Times New Roman" w:hAnsi="Times New Roman" w:cs="Times New Roman"/>
                <w:b/>
                <w:sz w:val="22"/>
              </w:rPr>
              <w:t xml:space="preserve"> </w:t>
            </w:r>
          </w:p>
          <w:p w:rsidR="009079A6" w:rsidRPr="00C03189" w:rsidRDefault="009079A6" w:rsidP="00452CA5">
            <w:pPr>
              <w:spacing w:after="0" w:line="259" w:lineRule="auto"/>
              <w:ind w:left="110" w:right="0" w:firstLine="0"/>
              <w:jc w:val="left"/>
              <w:rPr>
                <w:rFonts w:ascii="Times New Roman" w:hAnsi="Times New Roman" w:cs="Times New Roman"/>
                <w:sz w:val="22"/>
              </w:rPr>
            </w:pPr>
            <w:r w:rsidRPr="00C03189">
              <w:rPr>
                <w:rFonts w:ascii="Times New Roman" w:hAnsi="Times New Roman" w:cs="Times New Roman"/>
                <w:b/>
                <w:sz w:val="22"/>
              </w:rPr>
              <w:t xml:space="preserve"> </w:t>
            </w:r>
          </w:p>
          <w:p w:rsidR="009079A6" w:rsidRPr="00C03189" w:rsidRDefault="009079A6" w:rsidP="00452CA5">
            <w:pPr>
              <w:spacing w:after="0" w:line="259" w:lineRule="auto"/>
              <w:ind w:left="110" w:right="0" w:firstLine="0"/>
              <w:jc w:val="left"/>
              <w:rPr>
                <w:rFonts w:ascii="Times New Roman" w:hAnsi="Times New Roman" w:cs="Times New Roman"/>
                <w:sz w:val="22"/>
              </w:rPr>
            </w:pPr>
            <w:r w:rsidRPr="00C03189">
              <w:rPr>
                <w:rFonts w:ascii="Times New Roman" w:hAnsi="Times New Roman" w:cs="Times New Roman"/>
                <w:b/>
                <w:sz w:val="22"/>
              </w:rPr>
              <w:t xml:space="preserve"> </w:t>
            </w:r>
          </w:p>
          <w:p w:rsidR="009079A6" w:rsidRPr="00C03189" w:rsidRDefault="009079A6" w:rsidP="00452CA5">
            <w:pPr>
              <w:spacing w:after="0" w:line="259" w:lineRule="auto"/>
              <w:ind w:left="110" w:right="0" w:firstLine="0"/>
              <w:jc w:val="left"/>
              <w:rPr>
                <w:rFonts w:ascii="Times New Roman" w:hAnsi="Times New Roman" w:cs="Times New Roman"/>
                <w:sz w:val="22"/>
              </w:rPr>
            </w:pPr>
            <w:r w:rsidRPr="00C03189">
              <w:rPr>
                <w:rFonts w:ascii="Times New Roman" w:hAnsi="Times New Roman" w:cs="Times New Roman"/>
                <w:b/>
                <w:sz w:val="22"/>
              </w:rPr>
              <w:t xml:space="preserve"> </w:t>
            </w:r>
          </w:p>
          <w:p w:rsidR="009079A6" w:rsidRPr="00C03189" w:rsidRDefault="009079A6" w:rsidP="00452CA5">
            <w:pPr>
              <w:spacing w:after="0" w:line="259" w:lineRule="auto"/>
              <w:ind w:left="110" w:right="0" w:firstLine="0"/>
              <w:jc w:val="left"/>
              <w:rPr>
                <w:rFonts w:ascii="Times New Roman" w:hAnsi="Times New Roman" w:cs="Times New Roman"/>
                <w:sz w:val="22"/>
              </w:rPr>
            </w:pPr>
            <w:r w:rsidRPr="00C03189">
              <w:rPr>
                <w:rFonts w:ascii="Times New Roman" w:hAnsi="Times New Roman" w:cs="Times New Roman"/>
                <w:b/>
                <w:sz w:val="22"/>
              </w:rPr>
              <w:t xml:space="preserve"> </w:t>
            </w:r>
          </w:p>
          <w:p w:rsidR="009079A6" w:rsidRPr="00C03189" w:rsidRDefault="009079A6" w:rsidP="00452CA5">
            <w:pPr>
              <w:spacing w:after="0" w:line="259" w:lineRule="auto"/>
              <w:ind w:left="110" w:right="0" w:firstLine="0"/>
              <w:jc w:val="left"/>
              <w:rPr>
                <w:rFonts w:ascii="Times New Roman" w:hAnsi="Times New Roman" w:cs="Times New Roman"/>
                <w:sz w:val="22"/>
              </w:rPr>
            </w:pPr>
            <w:r w:rsidRPr="00C03189">
              <w:rPr>
                <w:rFonts w:ascii="Times New Roman" w:hAnsi="Times New Roman" w:cs="Times New Roman"/>
                <w:b/>
                <w:sz w:val="22"/>
              </w:rPr>
              <w:t xml:space="preserve"> </w:t>
            </w:r>
          </w:p>
          <w:p w:rsidR="009079A6" w:rsidRPr="00C03189" w:rsidRDefault="009079A6" w:rsidP="00452CA5">
            <w:pPr>
              <w:spacing w:after="0" w:line="259" w:lineRule="auto"/>
              <w:ind w:left="110" w:right="0" w:firstLine="0"/>
              <w:jc w:val="left"/>
              <w:rPr>
                <w:rFonts w:ascii="Times New Roman" w:hAnsi="Times New Roman" w:cs="Times New Roman"/>
                <w:sz w:val="22"/>
              </w:rPr>
            </w:pPr>
            <w:r w:rsidRPr="00C03189">
              <w:rPr>
                <w:rFonts w:ascii="Times New Roman" w:hAnsi="Times New Roman" w:cs="Times New Roman"/>
                <w:b/>
                <w:sz w:val="22"/>
              </w:rPr>
              <w:t xml:space="preserve"> </w:t>
            </w:r>
          </w:p>
          <w:p w:rsidR="009079A6" w:rsidRPr="00C03189" w:rsidRDefault="009079A6" w:rsidP="00452CA5">
            <w:pPr>
              <w:spacing w:after="0" w:line="259" w:lineRule="auto"/>
              <w:ind w:left="110" w:right="0" w:firstLine="0"/>
              <w:jc w:val="left"/>
              <w:rPr>
                <w:rFonts w:ascii="Times New Roman" w:hAnsi="Times New Roman" w:cs="Times New Roman"/>
                <w:sz w:val="22"/>
              </w:rPr>
            </w:pPr>
            <w:r w:rsidRPr="00C03189">
              <w:rPr>
                <w:rFonts w:ascii="Times New Roman" w:hAnsi="Times New Roman" w:cs="Times New Roman"/>
                <w:b/>
                <w:sz w:val="22"/>
              </w:rPr>
              <w:t xml:space="preserve"> </w:t>
            </w:r>
          </w:p>
          <w:p w:rsidR="009079A6" w:rsidRPr="00C03189" w:rsidRDefault="009079A6" w:rsidP="00452CA5">
            <w:pPr>
              <w:spacing w:after="0" w:line="259" w:lineRule="auto"/>
              <w:ind w:left="110" w:right="0" w:firstLine="0"/>
              <w:jc w:val="left"/>
              <w:rPr>
                <w:rFonts w:ascii="Times New Roman" w:hAnsi="Times New Roman" w:cs="Times New Roman"/>
                <w:sz w:val="22"/>
              </w:rPr>
            </w:pPr>
            <w:r w:rsidRPr="00C03189">
              <w:rPr>
                <w:rFonts w:ascii="Times New Roman" w:hAnsi="Times New Roman" w:cs="Times New Roman"/>
                <w:b/>
                <w:sz w:val="22"/>
              </w:rPr>
              <w:t xml:space="preserve">  </w:t>
            </w:r>
          </w:p>
          <w:p w:rsidR="009079A6" w:rsidRPr="00C03189" w:rsidRDefault="009079A6" w:rsidP="00452CA5">
            <w:pPr>
              <w:spacing w:after="0" w:line="259" w:lineRule="auto"/>
              <w:ind w:left="110" w:right="0" w:firstLine="0"/>
              <w:jc w:val="left"/>
              <w:rPr>
                <w:rFonts w:ascii="Times New Roman" w:hAnsi="Times New Roman" w:cs="Times New Roman"/>
                <w:sz w:val="22"/>
              </w:rPr>
            </w:pPr>
            <w:r w:rsidRPr="00C03189">
              <w:rPr>
                <w:rFonts w:ascii="Times New Roman" w:hAnsi="Times New Roman" w:cs="Times New Roman"/>
                <w:b/>
                <w:sz w:val="22"/>
              </w:rPr>
              <w:t xml:space="preserve"> </w:t>
            </w:r>
          </w:p>
          <w:p w:rsidR="009079A6" w:rsidRPr="00C03189" w:rsidRDefault="009079A6" w:rsidP="009079A6">
            <w:pPr>
              <w:spacing w:after="0" w:line="259" w:lineRule="auto"/>
              <w:ind w:left="79" w:right="0" w:firstLine="0"/>
              <w:rPr>
                <w:rFonts w:ascii="Times New Roman" w:hAnsi="Times New Roman" w:cs="Times New Roman"/>
                <w:b/>
                <w:sz w:val="22"/>
              </w:rPr>
            </w:pPr>
            <w:r w:rsidRPr="00C03189">
              <w:rPr>
                <w:rFonts w:ascii="Times New Roman" w:hAnsi="Times New Roman" w:cs="Times New Roman"/>
                <w:b/>
                <w:sz w:val="22"/>
              </w:rPr>
              <w:t>Qualité</w:t>
            </w:r>
            <w:r>
              <w:rPr>
                <w:rFonts w:ascii="Times New Roman" w:hAnsi="Times New Roman" w:cs="Times New Roman"/>
                <w:b/>
                <w:sz w:val="22"/>
              </w:rPr>
              <w:t xml:space="preserve"> </w:t>
            </w:r>
            <w:r w:rsidRPr="00C03189">
              <w:rPr>
                <w:rFonts w:ascii="Times New Roman" w:hAnsi="Times New Roman" w:cs="Times New Roman"/>
                <w:b/>
                <w:sz w:val="22"/>
              </w:rPr>
              <w:t xml:space="preserve">de la prestation </w:t>
            </w:r>
          </w:p>
        </w:tc>
        <w:tc>
          <w:tcPr>
            <w:tcW w:w="4519" w:type="dxa"/>
            <w:tcBorders>
              <w:top w:val="single" w:sz="4" w:space="0" w:color="000000"/>
              <w:left w:val="single" w:sz="4" w:space="0" w:color="000000"/>
              <w:bottom w:val="single" w:sz="4" w:space="0" w:color="000000"/>
              <w:right w:val="single" w:sz="4" w:space="0" w:color="000000"/>
            </w:tcBorders>
          </w:tcPr>
          <w:p w:rsidR="009079A6" w:rsidRPr="00C03189" w:rsidRDefault="009079A6" w:rsidP="00452CA5">
            <w:pPr>
              <w:spacing w:after="0" w:line="240" w:lineRule="auto"/>
              <w:ind w:left="108" w:right="0" w:firstLine="0"/>
              <w:jc w:val="left"/>
              <w:rPr>
                <w:rFonts w:ascii="Times New Roman" w:hAnsi="Times New Roman" w:cs="Times New Roman"/>
                <w:sz w:val="22"/>
              </w:rPr>
            </w:pPr>
            <w:r>
              <w:rPr>
                <w:rFonts w:ascii="Times New Roman" w:hAnsi="Times New Roman" w:cs="Times New Roman"/>
                <w:sz w:val="22"/>
              </w:rPr>
              <w:t xml:space="preserve">Modalités d’ouverture des services </w:t>
            </w:r>
          </w:p>
        </w:tc>
        <w:tc>
          <w:tcPr>
            <w:tcW w:w="2009" w:type="dxa"/>
            <w:tcBorders>
              <w:top w:val="single" w:sz="4" w:space="0" w:color="000000"/>
              <w:left w:val="single" w:sz="4" w:space="0" w:color="000000"/>
              <w:bottom w:val="single" w:sz="4" w:space="0" w:color="000000"/>
              <w:right w:val="single" w:sz="4" w:space="0" w:color="000000"/>
            </w:tcBorders>
          </w:tcPr>
          <w:p w:rsidR="009079A6" w:rsidRPr="00C03189" w:rsidRDefault="009079A6" w:rsidP="00452CA5">
            <w:pPr>
              <w:spacing w:after="0" w:line="259" w:lineRule="auto"/>
              <w:ind w:left="110" w:right="0" w:firstLine="0"/>
              <w:jc w:val="left"/>
              <w:rPr>
                <w:rFonts w:ascii="Times New Roman" w:hAnsi="Times New Roman" w:cs="Times New Roman"/>
                <w:b/>
                <w:sz w:val="22"/>
              </w:rPr>
            </w:pPr>
          </w:p>
        </w:tc>
        <w:tc>
          <w:tcPr>
            <w:tcW w:w="1627" w:type="dxa"/>
            <w:tcBorders>
              <w:top w:val="single" w:sz="4" w:space="0" w:color="000000"/>
              <w:left w:val="single" w:sz="4" w:space="0" w:color="000000"/>
              <w:bottom w:val="single" w:sz="4" w:space="0" w:color="000000"/>
              <w:right w:val="single" w:sz="4" w:space="0" w:color="000000"/>
            </w:tcBorders>
          </w:tcPr>
          <w:p w:rsidR="009079A6" w:rsidRPr="00C03189" w:rsidRDefault="009079A6" w:rsidP="00452CA5">
            <w:pPr>
              <w:spacing w:after="0" w:line="259" w:lineRule="auto"/>
              <w:ind w:left="108" w:right="0" w:firstLine="0"/>
              <w:jc w:val="left"/>
              <w:rPr>
                <w:rFonts w:ascii="Times New Roman" w:hAnsi="Times New Roman" w:cs="Times New Roman"/>
                <w:b/>
                <w:sz w:val="22"/>
              </w:rPr>
            </w:pPr>
          </w:p>
        </w:tc>
      </w:tr>
      <w:tr w:rsidR="009079A6" w:rsidRPr="00C03189" w:rsidTr="009079A6">
        <w:trPr>
          <w:trHeight w:val="632"/>
        </w:trPr>
        <w:tc>
          <w:tcPr>
            <w:tcW w:w="1836" w:type="dxa"/>
            <w:gridSpan w:val="2"/>
            <w:vMerge/>
            <w:tcBorders>
              <w:left w:val="single" w:sz="4" w:space="0" w:color="000000"/>
              <w:right w:val="single" w:sz="4" w:space="0" w:color="000000"/>
            </w:tcBorders>
          </w:tcPr>
          <w:p w:rsidR="009079A6" w:rsidRPr="00C03189" w:rsidRDefault="009079A6" w:rsidP="00452CA5">
            <w:pPr>
              <w:spacing w:after="0" w:line="259" w:lineRule="auto"/>
              <w:ind w:left="79" w:right="0" w:firstLine="0"/>
              <w:jc w:val="left"/>
              <w:rPr>
                <w:rFonts w:ascii="Times New Roman" w:hAnsi="Times New Roman" w:cs="Times New Roman"/>
                <w:sz w:val="22"/>
              </w:rPr>
            </w:pPr>
          </w:p>
        </w:tc>
        <w:tc>
          <w:tcPr>
            <w:tcW w:w="4519" w:type="dxa"/>
            <w:tcBorders>
              <w:top w:val="single" w:sz="4" w:space="0" w:color="000000"/>
              <w:left w:val="single" w:sz="4" w:space="0" w:color="000000"/>
              <w:bottom w:val="single" w:sz="4" w:space="0" w:color="000000"/>
              <w:right w:val="single" w:sz="4" w:space="0" w:color="000000"/>
            </w:tcBorders>
          </w:tcPr>
          <w:p w:rsidR="009079A6" w:rsidRPr="00C03189" w:rsidRDefault="009079A6" w:rsidP="009079A6">
            <w:pPr>
              <w:spacing w:after="0" w:line="240" w:lineRule="auto"/>
              <w:ind w:left="108" w:right="0" w:firstLine="0"/>
              <w:jc w:val="left"/>
              <w:rPr>
                <w:rFonts w:ascii="Times New Roman" w:hAnsi="Times New Roman" w:cs="Times New Roman"/>
                <w:sz w:val="22"/>
              </w:rPr>
            </w:pPr>
            <w:r w:rsidRPr="00C03189">
              <w:rPr>
                <w:rFonts w:ascii="Times New Roman" w:hAnsi="Times New Roman" w:cs="Times New Roman"/>
                <w:sz w:val="22"/>
              </w:rPr>
              <w:t xml:space="preserve">Capacité à intervenir rapidement et de manière adaptée, méthodologie </w:t>
            </w:r>
            <w:r>
              <w:rPr>
                <w:rFonts w:ascii="Times New Roman" w:hAnsi="Times New Roman" w:cs="Times New Roman"/>
                <w:sz w:val="22"/>
              </w:rPr>
              <w:t xml:space="preserve">du diagnostic territorial et d’élaboration du plan d’actions </w:t>
            </w:r>
            <w:r w:rsidRPr="00C03189">
              <w:rPr>
                <w:rFonts w:ascii="Times New Roman" w:hAnsi="Times New Roman" w:cs="Times New Roman"/>
                <w:sz w:val="22"/>
              </w:rPr>
              <w:t xml:space="preserve"> </w:t>
            </w:r>
          </w:p>
        </w:tc>
        <w:tc>
          <w:tcPr>
            <w:tcW w:w="2009" w:type="dxa"/>
            <w:vMerge w:val="restart"/>
            <w:tcBorders>
              <w:top w:val="single" w:sz="4" w:space="0" w:color="000000"/>
              <w:left w:val="single" w:sz="4" w:space="0" w:color="000000"/>
              <w:bottom w:val="single" w:sz="4" w:space="0" w:color="000000"/>
              <w:right w:val="single" w:sz="4" w:space="0" w:color="000000"/>
            </w:tcBorders>
          </w:tcPr>
          <w:p w:rsidR="009079A6" w:rsidRPr="00C03189" w:rsidRDefault="009079A6" w:rsidP="00452CA5">
            <w:pPr>
              <w:spacing w:after="0" w:line="259" w:lineRule="auto"/>
              <w:ind w:left="110" w:right="0" w:firstLine="0"/>
              <w:jc w:val="left"/>
              <w:rPr>
                <w:rFonts w:ascii="Times New Roman" w:hAnsi="Times New Roman" w:cs="Times New Roman"/>
                <w:sz w:val="22"/>
              </w:rPr>
            </w:pPr>
            <w:r w:rsidRPr="00C03189">
              <w:rPr>
                <w:rFonts w:ascii="Times New Roman" w:hAnsi="Times New Roman" w:cs="Times New Roman"/>
                <w:b/>
                <w:sz w:val="22"/>
              </w:rPr>
              <w:t xml:space="preserve"> </w:t>
            </w:r>
          </w:p>
          <w:p w:rsidR="009079A6" w:rsidRPr="00C03189" w:rsidRDefault="009079A6" w:rsidP="00452CA5">
            <w:pPr>
              <w:spacing w:after="0" w:line="259" w:lineRule="auto"/>
              <w:ind w:left="110" w:right="0" w:firstLine="0"/>
              <w:jc w:val="left"/>
              <w:rPr>
                <w:rFonts w:ascii="Times New Roman" w:hAnsi="Times New Roman" w:cs="Times New Roman"/>
                <w:sz w:val="22"/>
              </w:rPr>
            </w:pPr>
            <w:r w:rsidRPr="00C03189">
              <w:rPr>
                <w:rFonts w:ascii="Times New Roman" w:hAnsi="Times New Roman" w:cs="Times New Roman"/>
                <w:b/>
                <w:sz w:val="22"/>
              </w:rPr>
              <w:t xml:space="preserve"> </w:t>
            </w:r>
          </w:p>
          <w:p w:rsidR="009079A6" w:rsidRPr="00C03189" w:rsidRDefault="009079A6" w:rsidP="00452CA5">
            <w:pPr>
              <w:spacing w:after="0" w:line="259" w:lineRule="auto"/>
              <w:ind w:left="110" w:right="0" w:firstLine="0"/>
              <w:jc w:val="left"/>
              <w:rPr>
                <w:rFonts w:ascii="Times New Roman" w:hAnsi="Times New Roman" w:cs="Times New Roman"/>
                <w:sz w:val="22"/>
              </w:rPr>
            </w:pPr>
            <w:r w:rsidRPr="00C03189">
              <w:rPr>
                <w:rFonts w:ascii="Times New Roman" w:hAnsi="Times New Roman" w:cs="Times New Roman"/>
                <w:b/>
                <w:sz w:val="22"/>
              </w:rPr>
              <w:t xml:space="preserve"> </w:t>
            </w:r>
          </w:p>
          <w:p w:rsidR="009079A6" w:rsidRPr="00C03189" w:rsidRDefault="009079A6" w:rsidP="00452CA5">
            <w:pPr>
              <w:spacing w:after="0" w:line="259" w:lineRule="auto"/>
              <w:ind w:left="110" w:right="0" w:firstLine="0"/>
              <w:jc w:val="left"/>
              <w:rPr>
                <w:rFonts w:ascii="Times New Roman" w:hAnsi="Times New Roman" w:cs="Times New Roman"/>
                <w:sz w:val="22"/>
              </w:rPr>
            </w:pPr>
            <w:r w:rsidRPr="00C03189">
              <w:rPr>
                <w:rFonts w:ascii="Times New Roman" w:hAnsi="Times New Roman" w:cs="Times New Roman"/>
                <w:b/>
                <w:sz w:val="22"/>
              </w:rPr>
              <w:t xml:space="preserve"> </w:t>
            </w:r>
          </w:p>
          <w:p w:rsidR="009079A6" w:rsidRPr="00C03189" w:rsidRDefault="009079A6" w:rsidP="00452CA5">
            <w:pPr>
              <w:spacing w:after="0" w:line="259" w:lineRule="auto"/>
              <w:ind w:left="110" w:right="0" w:firstLine="0"/>
              <w:jc w:val="left"/>
              <w:rPr>
                <w:rFonts w:ascii="Times New Roman" w:hAnsi="Times New Roman" w:cs="Times New Roman"/>
                <w:sz w:val="22"/>
              </w:rPr>
            </w:pPr>
            <w:r w:rsidRPr="00C03189">
              <w:rPr>
                <w:rFonts w:ascii="Times New Roman" w:hAnsi="Times New Roman" w:cs="Times New Roman"/>
                <w:b/>
                <w:sz w:val="22"/>
              </w:rPr>
              <w:t xml:space="preserve"> </w:t>
            </w:r>
          </w:p>
          <w:p w:rsidR="009079A6" w:rsidRPr="00C03189" w:rsidRDefault="009079A6" w:rsidP="00452CA5">
            <w:pPr>
              <w:spacing w:after="0" w:line="259" w:lineRule="auto"/>
              <w:ind w:left="110" w:right="0" w:firstLine="0"/>
              <w:jc w:val="left"/>
              <w:rPr>
                <w:rFonts w:ascii="Times New Roman" w:hAnsi="Times New Roman" w:cs="Times New Roman"/>
                <w:sz w:val="22"/>
              </w:rPr>
            </w:pPr>
            <w:r w:rsidRPr="00C03189">
              <w:rPr>
                <w:rFonts w:ascii="Times New Roman" w:hAnsi="Times New Roman" w:cs="Times New Roman"/>
                <w:b/>
                <w:sz w:val="22"/>
              </w:rPr>
              <w:t xml:space="preserve"> </w:t>
            </w:r>
          </w:p>
          <w:p w:rsidR="009079A6" w:rsidRPr="00C03189" w:rsidRDefault="009079A6" w:rsidP="00452CA5">
            <w:pPr>
              <w:spacing w:after="0" w:line="259" w:lineRule="auto"/>
              <w:ind w:left="110" w:right="0" w:firstLine="0"/>
              <w:jc w:val="left"/>
              <w:rPr>
                <w:rFonts w:ascii="Times New Roman" w:hAnsi="Times New Roman" w:cs="Times New Roman"/>
                <w:sz w:val="22"/>
              </w:rPr>
            </w:pPr>
            <w:r w:rsidRPr="00C03189">
              <w:rPr>
                <w:rFonts w:ascii="Times New Roman" w:hAnsi="Times New Roman" w:cs="Times New Roman"/>
                <w:b/>
                <w:sz w:val="22"/>
              </w:rPr>
              <w:t xml:space="preserve"> </w:t>
            </w:r>
          </w:p>
          <w:p w:rsidR="009079A6" w:rsidRPr="00C03189" w:rsidRDefault="009079A6" w:rsidP="00452CA5">
            <w:pPr>
              <w:spacing w:after="0" w:line="259" w:lineRule="auto"/>
              <w:ind w:left="110" w:right="0" w:firstLine="0"/>
              <w:jc w:val="left"/>
              <w:rPr>
                <w:rFonts w:ascii="Times New Roman" w:hAnsi="Times New Roman" w:cs="Times New Roman"/>
                <w:sz w:val="22"/>
              </w:rPr>
            </w:pPr>
            <w:r w:rsidRPr="00C03189">
              <w:rPr>
                <w:rFonts w:ascii="Times New Roman" w:hAnsi="Times New Roman" w:cs="Times New Roman"/>
                <w:b/>
                <w:sz w:val="22"/>
              </w:rPr>
              <w:t xml:space="preserve"> </w:t>
            </w:r>
          </w:p>
          <w:p w:rsidR="009079A6" w:rsidRPr="00C03189" w:rsidRDefault="009079A6" w:rsidP="00452CA5">
            <w:pPr>
              <w:spacing w:after="0" w:line="259" w:lineRule="auto"/>
              <w:ind w:left="110" w:right="0" w:firstLine="0"/>
              <w:jc w:val="left"/>
              <w:rPr>
                <w:rFonts w:ascii="Times New Roman" w:hAnsi="Times New Roman" w:cs="Times New Roman"/>
                <w:sz w:val="22"/>
              </w:rPr>
            </w:pPr>
            <w:r w:rsidRPr="00C03189">
              <w:rPr>
                <w:rFonts w:ascii="Times New Roman" w:hAnsi="Times New Roman" w:cs="Times New Roman"/>
                <w:b/>
                <w:sz w:val="22"/>
              </w:rPr>
              <w:t xml:space="preserve"> </w:t>
            </w:r>
          </w:p>
          <w:p w:rsidR="009079A6" w:rsidRPr="00C03189" w:rsidRDefault="009079A6" w:rsidP="00452CA5">
            <w:pPr>
              <w:spacing w:after="0" w:line="259" w:lineRule="auto"/>
              <w:ind w:left="110" w:right="0" w:firstLine="0"/>
              <w:jc w:val="left"/>
              <w:rPr>
                <w:rFonts w:ascii="Times New Roman" w:hAnsi="Times New Roman" w:cs="Times New Roman"/>
                <w:sz w:val="22"/>
              </w:rPr>
            </w:pPr>
            <w:r w:rsidRPr="00C03189">
              <w:rPr>
                <w:rFonts w:ascii="Times New Roman" w:hAnsi="Times New Roman" w:cs="Times New Roman"/>
                <w:b/>
                <w:sz w:val="22"/>
              </w:rPr>
              <w:t xml:space="preserve"> </w:t>
            </w:r>
          </w:p>
          <w:p w:rsidR="009079A6" w:rsidRPr="00C03189" w:rsidRDefault="009079A6" w:rsidP="00452CA5">
            <w:pPr>
              <w:spacing w:after="0" w:line="259" w:lineRule="auto"/>
              <w:ind w:left="110" w:right="0" w:firstLine="0"/>
              <w:jc w:val="left"/>
              <w:rPr>
                <w:rFonts w:ascii="Times New Roman" w:hAnsi="Times New Roman" w:cs="Times New Roman"/>
                <w:sz w:val="22"/>
              </w:rPr>
            </w:pPr>
            <w:r w:rsidRPr="00C03189">
              <w:rPr>
                <w:rFonts w:ascii="Times New Roman" w:hAnsi="Times New Roman" w:cs="Times New Roman"/>
                <w:b/>
                <w:sz w:val="22"/>
              </w:rPr>
              <w:t xml:space="preserve"> </w:t>
            </w:r>
          </w:p>
          <w:p w:rsidR="009079A6" w:rsidRPr="00C03189" w:rsidRDefault="009079A6" w:rsidP="00452CA5">
            <w:pPr>
              <w:spacing w:after="0" w:line="259" w:lineRule="auto"/>
              <w:ind w:left="58" w:right="0" w:firstLine="0"/>
              <w:jc w:val="center"/>
              <w:rPr>
                <w:rFonts w:ascii="Times New Roman" w:hAnsi="Times New Roman" w:cs="Times New Roman"/>
                <w:sz w:val="22"/>
              </w:rPr>
            </w:pPr>
            <w:r w:rsidRPr="00C03189">
              <w:rPr>
                <w:rFonts w:ascii="Times New Roman" w:hAnsi="Times New Roman" w:cs="Times New Roman"/>
                <w:b/>
                <w:sz w:val="22"/>
              </w:rPr>
              <w:t xml:space="preserve">/ 60 </w:t>
            </w:r>
          </w:p>
        </w:tc>
        <w:tc>
          <w:tcPr>
            <w:tcW w:w="1627" w:type="dxa"/>
            <w:vMerge w:val="restart"/>
            <w:tcBorders>
              <w:top w:val="single" w:sz="4" w:space="0" w:color="000000"/>
              <w:left w:val="single" w:sz="4" w:space="0" w:color="000000"/>
              <w:bottom w:val="single" w:sz="4" w:space="0" w:color="000000"/>
              <w:right w:val="single" w:sz="4" w:space="0" w:color="000000"/>
            </w:tcBorders>
          </w:tcPr>
          <w:p w:rsidR="009079A6" w:rsidRPr="00C03189" w:rsidRDefault="009079A6" w:rsidP="00452CA5">
            <w:pPr>
              <w:spacing w:after="0" w:line="259" w:lineRule="auto"/>
              <w:ind w:left="108" w:right="0" w:firstLine="0"/>
              <w:jc w:val="left"/>
              <w:rPr>
                <w:rFonts w:ascii="Times New Roman" w:hAnsi="Times New Roman" w:cs="Times New Roman"/>
                <w:sz w:val="22"/>
              </w:rPr>
            </w:pPr>
            <w:r w:rsidRPr="00C03189">
              <w:rPr>
                <w:rFonts w:ascii="Times New Roman" w:hAnsi="Times New Roman" w:cs="Times New Roman"/>
                <w:b/>
                <w:sz w:val="22"/>
              </w:rPr>
              <w:t xml:space="preserve"> </w:t>
            </w:r>
          </w:p>
          <w:p w:rsidR="009079A6" w:rsidRPr="00C03189" w:rsidRDefault="009079A6" w:rsidP="00452CA5">
            <w:pPr>
              <w:spacing w:after="0" w:line="259" w:lineRule="auto"/>
              <w:ind w:left="108" w:right="0" w:firstLine="0"/>
              <w:jc w:val="left"/>
              <w:rPr>
                <w:rFonts w:ascii="Times New Roman" w:hAnsi="Times New Roman" w:cs="Times New Roman"/>
                <w:sz w:val="22"/>
              </w:rPr>
            </w:pPr>
            <w:r w:rsidRPr="00C03189">
              <w:rPr>
                <w:rFonts w:ascii="Times New Roman" w:hAnsi="Times New Roman" w:cs="Times New Roman"/>
                <w:b/>
                <w:sz w:val="22"/>
              </w:rPr>
              <w:t xml:space="preserve"> </w:t>
            </w:r>
          </w:p>
          <w:p w:rsidR="009079A6" w:rsidRPr="00C03189" w:rsidRDefault="009079A6" w:rsidP="00452CA5">
            <w:pPr>
              <w:spacing w:after="0" w:line="259" w:lineRule="auto"/>
              <w:ind w:left="108" w:right="0" w:firstLine="0"/>
              <w:jc w:val="left"/>
              <w:rPr>
                <w:rFonts w:ascii="Times New Roman" w:hAnsi="Times New Roman" w:cs="Times New Roman"/>
                <w:sz w:val="22"/>
              </w:rPr>
            </w:pPr>
            <w:r w:rsidRPr="00C03189">
              <w:rPr>
                <w:rFonts w:ascii="Times New Roman" w:hAnsi="Times New Roman" w:cs="Times New Roman"/>
                <w:b/>
                <w:sz w:val="22"/>
              </w:rPr>
              <w:t xml:space="preserve"> </w:t>
            </w:r>
          </w:p>
          <w:p w:rsidR="009079A6" w:rsidRPr="00C03189" w:rsidRDefault="009079A6" w:rsidP="00452CA5">
            <w:pPr>
              <w:spacing w:after="0" w:line="259" w:lineRule="auto"/>
              <w:ind w:left="108" w:right="0" w:firstLine="0"/>
              <w:jc w:val="left"/>
              <w:rPr>
                <w:rFonts w:ascii="Times New Roman" w:hAnsi="Times New Roman" w:cs="Times New Roman"/>
                <w:sz w:val="22"/>
              </w:rPr>
            </w:pPr>
            <w:r w:rsidRPr="00C03189">
              <w:rPr>
                <w:rFonts w:ascii="Times New Roman" w:hAnsi="Times New Roman" w:cs="Times New Roman"/>
                <w:b/>
                <w:sz w:val="22"/>
              </w:rPr>
              <w:t xml:space="preserve"> </w:t>
            </w:r>
          </w:p>
          <w:p w:rsidR="009079A6" w:rsidRPr="00C03189" w:rsidRDefault="009079A6" w:rsidP="00452CA5">
            <w:pPr>
              <w:spacing w:after="0" w:line="259" w:lineRule="auto"/>
              <w:ind w:left="108" w:right="0" w:firstLine="0"/>
              <w:jc w:val="left"/>
              <w:rPr>
                <w:rFonts w:ascii="Times New Roman" w:hAnsi="Times New Roman" w:cs="Times New Roman"/>
                <w:sz w:val="22"/>
              </w:rPr>
            </w:pPr>
            <w:r w:rsidRPr="00C03189">
              <w:rPr>
                <w:rFonts w:ascii="Times New Roman" w:hAnsi="Times New Roman" w:cs="Times New Roman"/>
                <w:b/>
                <w:sz w:val="22"/>
              </w:rPr>
              <w:t xml:space="preserve"> </w:t>
            </w:r>
          </w:p>
          <w:p w:rsidR="009079A6" w:rsidRPr="00C03189" w:rsidRDefault="009079A6" w:rsidP="00452CA5">
            <w:pPr>
              <w:spacing w:after="0" w:line="259" w:lineRule="auto"/>
              <w:ind w:left="108" w:right="0" w:firstLine="0"/>
              <w:jc w:val="left"/>
              <w:rPr>
                <w:rFonts w:ascii="Times New Roman" w:hAnsi="Times New Roman" w:cs="Times New Roman"/>
                <w:sz w:val="22"/>
              </w:rPr>
            </w:pPr>
            <w:r w:rsidRPr="00C03189">
              <w:rPr>
                <w:rFonts w:ascii="Times New Roman" w:hAnsi="Times New Roman" w:cs="Times New Roman"/>
                <w:b/>
                <w:sz w:val="22"/>
              </w:rPr>
              <w:t xml:space="preserve"> </w:t>
            </w:r>
          </w:p>
          <w:p w:rsidR="009079A6" w:rsidRPr="00C03189" w:rsidRDefault="009079A6" w:rsidP="00452CA5">
            <w:pPr>
              <w:spacing w:after="0" w:line="259" w:lineRule="auto"/>
              <w:ind w:left="108" w:right="0" w:firstLine="0"/>
              <w:jc w:val="left"/>
              <w:rPr>
                <w:rFonts w:ascii="Times New Roman" w:hAnsi="Times New Roman" w:cs="Times New Roman"/>
                <w:sz w:val="22"/>
              </w:rPr>
            </w:pPr>
            <w:r w:rsidRPr="00C03189">
              <w:rPr>
                <w:rFonts w:ascii="Times New Roman" w:hAnsi="Times New Roman" w:cs="Times New Roman"/>
                <w:b/>
                <w:sz w:val="22"/>
              </w:rPr>
              <w:t xml:space="preserve"> </w:t>
            </w:r>
          </w:p>
          <w:p w:rsidR="009079A6" w:rsidRPr="00C03189" w:rsidRDefault="009079A6" w:rsidP="00452CA5">
            <w:pPr>
              <w:spacing w:after="0" w:line="259" w:lineRule="auto"/>
              <w:ind w:left="108" w:right="0" w:firstLine="0"/>
              <w:jc w:val="left"/>
              <w:rPr>
                <w:rFonts w:ascii="Times New Roman" w:hAnsi="Times New Roman" w:cs="Times New Roman"/>
                <w:sz w:val="22"/>
              </w:rPr>
            </w:pPr>
            <w:r w:rsidRPr="00C03189">
              <w:rPr>
                <w:rFonts w:ascii="Times New Roman" w:hAnsi="Times New Roman" w:cs="Times New Roman"/>
                <w:b/>
                <w:sz w:val="22"/>
              </w:rPr>
              <w:t xml:space="preserve"> </w:t>
            </w:r>
          </w:p>
          <w:p w:rsidR="009079A6" w:rsidRPr="00C03189" w:rsidRDefault="009079A6" w:rsidP="00452CA5">
            <w:pPr>
              <w:spacing w:after="0" w:line="259" w:lineRule="auto"/>
              <w:ind w:left="108" w:right="0" w:firstLine="0"/>
              <w:jc w:val="left"/>
              <w:rPr>
                <w:rFonts w:ascii="Times New Roman" w:hAnsi="Times New Roman" w:cs="Times New Roman"/>
                <w:sz w:val="22"/>
              </w:rPr>
            </w:pPr>
            <w:r w:rsidRPr="00C03189">
              <w:rPr>
                <w:rFonts w:ascii="Times New Roman" w:hAnsi="Times New Roman" w:cs="Times New Roman"/>
                <w:b/>
                <w:sz w:val="22"/>
              </w:rPr>
              <w:t xml:space="preserve"> </w:t>
            </w:r>
          </w:p>
          <w:p w:rsidR="009079A6" w:rsidRPr="00C03189" w:rsidRDefault="009079A6" w:rsidP="00452CA5">
            <w:pPr>
              <w:spacing w:after="0" w:line="259" w:lineRule="auto"/>
              <w:ind w:left="108" w:right="0" w:firstLine="0"/>
              <w:jc w:val="left"/>
              <w:rPr>
                <w:rFonts w:ascii="Times New Roman" w:hAnsi="Times New Roman" w:cs="Times New Roman"/>
                <w:sz w:val="22"/>
              </w:rPr>
            </w:pPr>
            <w:r w:rsidRPr="00C03189">
              <w:rPr>
                <w:rFonts w:ascii="Times New Roman" w:hAnsi="Times New Roman" w:cs="Times New Roman"/>
                <w:b/>
                <w:sz w:val="22"/>
              </w:rPr>
              <w:t xml:space="preserve"> </w:t>
            </w:r>
          </w:p>
          <w:p w:rsidR="009079A6" w:rsidRPr="00C03189" w:rsidRDefault="009079A6" w:rsidP="00452CA5">
            <w:pPr>
              <w:spacing w:after="0" w:line="259" w:lineRule="auto"/>
              <w:ind w:left="108" w:right="0" w:firstLine="0"/>
              <w:jc w:val="left"/>
              <w:rPr>
                <w:rFonts w:ascii="Times New Roman" w:hAnsi="Times New Roman" w:cs="Times New Roman"/>
                <w:sz w:val="22"/>
              </w:rPr>
            </w:pPr>
            <w:r w:rsidRPr="00C03189">
              <w:rPr>
                <w:rFonts w:ascii="Times New Roman" w:hAnsi="Times New Roman" w:cs="Times New Roman"/>
                <w:b/>
                <w:sz w:val="22"/>
              </w:rPr>
              <w:t xml:space="preserve"> </w:t>
            </w:r>
          </w:p>
          <w:p w:rsidR="009079A6" w:rsidRPr="00C03189" w:rsidRDefault="009079A6" w:rsidP="00452CA5">
            <w:pPr>
              <w:spacing w:after="0" w:line="259" w:lineRule="auto"/>
              <w:ind w:left="106" w:right="0" w:firstLine="0"/>
              <w:jc w:val="center"/>
              <w:rPr>
                <w:rFonts w:ascii="Times New Roman" w:hAnsi="Times New Roman" w:cs="Times New Roman"/>
                <w:sz w:val="22"/>
              </w:rPr>
            </w:pPr>
            <w:r w:rsidRPr="00C03189">
              <w:rPr>
                <w:rFonts w:ascii="Times New Roman" w:hAnsi="Times New Roman" w:cs="Times New Roman"/>
                <w:b/>
                <w:sz w:val="22"/>
              </w:rPr>
              <w:t xml:space="preserve"> </w:t>
            </w:r>
          </w:p>
        </w:tc>
      </w:tr>
      <w:tr w:rsidR="009079A6" w:rsidRPr="00C03189" w:rsidTr="00C33F28">
        <w:trPr>
          <w:trHeight w:val="1102"/>
        </w:trPr>
        <w:tc>
          <w:tcPr>
            <w:tcW w:w="0" w:type="auto"/>
            <w:gridSpan w:val="2"/>
            <w:vMerge/>
            <w:tcBorders>
              <w:left w:val="single" w:sz="4" w:space="0" w:color="000000"/>
              <w:right w:val="single" w:sz="4" w:space="0" w:color="000000"/>
            </w:tcBorders>
          </w:tcPr>
          <w:p w:rsidR="009079A6" w:rsidRPr="00C03189" w:rsidRDefault="009079A6" w:rsidP="00452CA5">
            <w:pPr>
              <w:spacing w:after="160" w:line="259" w:lineRule="auto"/>
              <w:ind w:left="0" w:right="0" w:firstLine="0"/>
              <w:jc w:val="left"/>
              <w:rPr>
                <w:rFonts w:ascii="Times New Roman" w:hAnsi="Times New Roman" w:cs="Times New Roman"/>
                <w:sz w:val="22"/>
              </w:rPr>
            </w:pPr>
          </w:p>
        </w:tc>
        <w:tc>
          <w:tcPr>
            <w:tcW w:w="4519" w:type="dxa"/>
            <w:tcBorders>
              <w:top w:val="single" w:sz="4" w:space="0" w:color="000000"/>
              <w:left w:val="single" w:sz="4" w:space="0" w:color="000000"/>
              <w:bottom w:val="single" w:sz="4" w:space="0" w:color="000000"/>
              <w:right w:val="single" w:sz="4" w:space="0" w:color="000000"/>
            </w:tcBorders>
          </w:tcPr>
          <w:p w:rsidR="009079A6" w:rsidRPr="00C03189" w:rsidRDefault="009079A6" w:rsidP="009079A6">
            <w:pPr>
              <w:spacing w:after="0" w:line="241" w:lineRule="auto"/>
              <w:ind w:left="108" w:right="0" w:firstLine="0"/>
              <w:jc w:val="left"/>
              <w:rPr>
                <w:rFonts w:ascii="Times New Roman" w:hAnsi="Times New Roman" w:cs="Times New Roman"/>
                <w:sz w:val="22"/>
              </w:rPr>
            </w:pPr>
            <w:r w:rsidRPr="00C03189">
              <w:rPr>
                <w:rFonts w:ascii="Times New Roman" w:hAnsi="Times New Roman" w:cs="Times New Roman"/>
                <w:sz w:val="22"/>
              </w:rPr>
              <w:t>Qualité des interventions et des modalités d’organisation au regard des besoins identifiés (</w:t>
            </w:r>
            <w:r>
              <w:rPr>
                <w:rFonts w:ascii="Times New Roman" w:hAnsi="Times New Roman" w:cs="Times New Roman"/>
                <w:sz w:val="22"/>
              </w:rPr>
              <w:t>mutualisation, réactivité, souplesse, approche partagée des situations)</w:t>
            </w:r>
            <w:r w:rsidRPr="00C03189">
              <w:rPr>
                <w:rFonts w:ascii="Times New Roman" w:hAnsi="Times New Roman" w:cs="Times New Roman"/>
                <w:sz w:val="22"/>
              </w:rPr>
              <w:t xml:space="preserve"> </w:t>
            </w:r>
          </w:p>
        </w:tc>
        <w:tc>
          <w:tcPr>
            <w:tcW w:w="0" w:type="auto"/>
            <w:vMerge/>
            <w:tcBorders>
              <w:top w:val="nil"/>
              <w:left w:val="single" w:sz="4" w:space="0" w:color="000000"/>
              <w:bottom w:val="nil"/>
              <w:right w:val="single" w:sz="4" w:space="0" w:color="000000"/>
            </w:tcBorders>
          </w:tcPr>
          <w:p w:rsidR="009079A6" w:rsidRPr="00C03189" w:rsidRDefault="009079A6" w:rsidP="00452CA5">
            <w:pPr>
              <w:spacing w:after="160" w:line="259" w:lineRule="auto"/>
              <w:ind w:left="0" w:right="0" w:firstLine="0"/>
              <w:jc w:val="left"/>
              <w:rPr>
                <w:rFonts w:ascii="Times New Roman" w:hAnsi="Times New Roman" w:cs="Times New Roman"/>
                <w:sz w:val="22"/>
              </w:rPr>
            </w:pPr>
          </w:p>
        </w:tc>
        <w:tc>
          <w:tcPr>
            <w:tcW w:w="0" w:type="auto"/>
            <w:vMerge/>
            <w:tcBorders>
              <w:top w:val="nil"/>
              <w:left w:val="single" w:sz="4" w:space="0" w:color="000000"/>
              <w:bottom w:val="nil"/>
              <w:right w:val="single" w:sz="4" w:space="0" w:color="000000"/>
            </w:tcBorders>
          </w:tcPr>
          <w:p w:rsidR="009079A6" w:rsidRPr="00C03189" w:rsidRDefault="009079A6" w:rsidP="00452CA5">
            <w:pPr>
              <w:spacing w:after="160" w:line="259" w:lineRule="auto"/>
              <w:ind w:left="0" w:right="0" w:firstLine="0"/>
              <w:jc w:val="left"/>
              <w:rPr>
                <w:rFonts w:ascii="Times New Roman" w:hAnsi="Times New Roman" w:cs="Times New Roman"/>
                <w:sz w:val="22"/>
              </w:rPr>
            </w:pPr>
          </w:p>
        </w:tc>
      </w:tr>
      <w:tr w:rsidR="009079A6" w:rsidRPr="00C03189" w:rsidTr="00C33F28">
        <w:trPr>
          <w:trHeight w:val="582"/>
        </w:trPr>
        <w:tc>
          <w:tcPr>
            <w:tcW w:w="0" w:type="auto"/>
            <w:gridSpan w:val="2"/>
            <w:vMerge/>
            <w:tcBorders>
              <w:left w:val="single" w:sz="4" w:space="0" w:color="000000"/>
              <w:right w:val="single" w:sz="4" w:space="0" w:color="000000"/>
            </w:tcBorders>
          </w:tcPr>
          <w:p w:rsidR="009079A6" w:rsidRPr="00C03189" w:rsidRDefault="009079A6" w:rsidP="00452CA5">
            <w:pPr>
              <w:spacing w:after="160" w:line="259" w:lineRule="auto"/>
              <w:ind w:left="0" w:right="0" w:firstLine="0"/>
              <w:jc w:val="left"/>
              <w:rPr>
                <w:rFonts w:ascii="Times New Roman" w:hAnsi="Times New Roman" w:cs="Times New Roman"/>
                <w:sz w:val="22"/>
              </w:rPr>
            </w:pPr>
          </w:p>
        </w:tc>
        <w:tc>
          <w:tcPr>
            <w:tcW w:w="4519" w:type="dxa"/>
            <w:tcBorders>
              <w:top w:val="single" w:sz="4" w:space="0" w:color="000000"/>
              <w:left w:val="single" w:sz="4" w:space="0" w:color="000000"/>
              <w:bottom w:val="single" w:sz="4" w:space="0" w:color="000000"/>
              <w:right w:val="single" w:sz="4" w:space="0" w:color="000000"/>
            </w:tcBorders>
          </w:tcPr>
          <w:p w:rsidR="009079A6" w:rsidRPr="00C03189" w:rsidRDefault="009079A6" w:rsidP="009079A6">
            <w:pPr>
              <w:spacing w:after="0" w:line="259" w:lineRule="auto"/>
              <w:ind w:left="108" w:right="0" w:firstLine="0"/>
              <w:jc w:val="left"/>
              <w:rPr>
                <w:rFonts w:ascii="Times New Roman" w:hAnsi="Times New Roman" w:cs="Times New Roman"/>
                <w:sz w:val="22"/>
              </w:rPr>
            </w:pPr>
            <w:r w:rsidRPr="00C03189">
              <w:rPr>
                <w:rFonts w:ascii="Times New Roman" w:hAnsi="Times New Roman" w:cs="Times New Roman"/>
                <w:sz w:val="22"/>
              </w:rPr>
              <w:t>Lieux d’implantation des locaux</w:t>
            </w:r>
            <w:r>
              <w:rPr>
                <w:rFonts w:ascii="Times New Roman" w:hAnsi="Times New Roman" w:cs="Times New Roman"/>
                <w:sz w:val="22"/>
              </w:rPr>
              <w:t>, descriptif des locaux, configuration, …</w:t>
            </w:r>
            <w:r w:rsidRPr="00C03189">
              <w:rPr>
                <w:rFonts w:ascii="Times New Roman" w:hAnsi="Times New Roman" w:cs="Times New Roman"/>
                <w:sz w:val="22"/>
              </w:rPr>
              <w:t xml:space="preserve"> </w:t>
            </w:r>
          </w:p>
        </w:tc>
        <w:tc>
          <w:tcPr>
            <w:tcW w:w="0" w:type="auto"/>
            <w:vMerge/>
            <w:tcBorders>
              <w:top w:val="nil"/>
              <w:left w:val="single" w:sz="4" w:space="0" w:color="000000"/>
              <w:bottom w:val="nil"/>
              <w:right w:val="single" w:sz="4" w:space="0" w:color="000000"/>
            </w:tcBorders>
          </w:tcPr>
          <w:p w:rsidR="009079A6" w:rsidRPr="00C03189" w:rsidRDefault="009079A6" w:rsidP="00452CA5">
            <w:pPr>
              <w:spacing w:after="160" w:line="259" w:lineRule="auto"/>
              <w:ind w:left="0" w:right="0" w:firstLine="0"/>
              <w:jc w:val="left"/>
              <w:rPr>
                <w:rFonts w:ascii="Times New Roman" w:hAnsi="Times New Roman" w:cs="Times New Roman"/>
                <w:sz w:val="22"/>
              </w:rPr>
            </w:pPr>
          </w:p>
        </w:tc>
        <w:tc>
          <w:tcPr>
            <w:tcW w:w="0" w:type="auto"/>
            <w:vMerge/>
            <w:tcBorders>
              <w:top w:val="nil"/>
              <w:left w:val="single" w:sz="4" w:space="0" w:color="000000"/>
              <w:bottom w:val="nil"/>
              <w:right w:val="single" w:sz="4" w:space="0" w:color="000000"/>
            </w:tcBorders>
          </w:tcPr>
          <w:p w:rsidR="009079A6" w:rsidRPr="00C03189" w:rsidRDefault="009079A6" w:rsidP="00452CA5">
            <w:pPr>
              <w:spacing w:after="160" w:line="259" w:lineRule="auto"/>
              <w:ind w:left="0" w:right="0" w:firstLine="0"/>
              <w:jc w:val="left"/>
              <w:rPr>
                <w:rFonts w:ascii="Times New Roman" w:hAnsi="Times New Roman" w:cs="Times New Roman"/>
                <w:sz w:val="22"/>
              </w:rPr>
            </w:pPr>
          </w:p>
        </w:tc>
      </w:tr>
      <w:tr w:rsidR="009079A6" w:rsidRPr="00C03189" w:rsidTr="00C33F28">
        <w:trPr>
          <w:trHeight w:val="553"/>
        </w:trPr>
        <w:tc>
          <w:tcPr>
            <w:tcW w:w="0" w:type="auto"/>
            <w:gridSpan w:val="2"/>
            <w:vMerge/>
            <w:tcBorders>
              <w:left w:val="single" w:sz="4" w:space="0" w:color="000000"/>
              <w:right w:val="single" w:sz="4" w:space="0" w:color="000000"/>
            </w:tcBorders>
          </w:tcPr>
          <w:p w:rsidR="009079A6" w:rsidRPr="00C03189" w:rsidRDefault="009079A6" w:rsidP="00452CA5">
            <w:pPr>
              <w:spacing w:after="160" w:line="259" w:lineRule="auto"/>
              <w:ind w:left="0" w:right="0" w:firstLine="0"/>
              <w:jc w:val="left"/>
              <w:rPr>
                <w:rFonts w:ascii="Times New Roman" w:hAnsi="Times New Roman" w:cs="Times New Roman"/>
                <w:sz w:val="22"/>
              </w:rPr>
            </w:pPr>
          </w:p>
        </w:tc>
        <w:tc>
          <w:tcPr>
            <w:tcW w:w="4519" w:type="dxa"/>
            <w:tcBorders>
              <w:top w:val="single" w:sz="4" w:space="0" w:color="000000"/>
              <w:left w:val="single" w:sz="4" w:space="0" w:color="000000"/>
              <w:bottom w:val="single" w:sz="4" w:space="0" w:color="000000"/>
              <w:right w:val="single" w:sz="4" w:space="0" w:color="000000"/>
            </w:tcBorders>
          </w:tcPr>
          <w:p w:rsidR="009079A6" w:rsidRPr="00C03189" w:rsidRDefault="009079A6" w:rsidP="009079A6">
            <w:pPr>
              <w:spacing w:after="2" w:line="240" w:lineRule="auto"/>
              <w:ind w:left="108" w:right="0" w:firstLine="0"/>
              <w:jc w:val="left"/>
              <w:rPr>
                <w:rFonts w:ascii="Times New Roman" w:hAnsi="Times New Roman" w:cs="Times New Roman"/>
                <w:sz w:val="22"/>
              </w:rPr>
            </w:pPr>
            <w:r w:rsidRPr="00C03189">
              <w:rPr>
                <w:rFonts w:ascii="Times New Roman" w:hAnsi="Times New Roman" w:cs="Times New Roman"/>
                <w:sz w:val="22"/>
              </w:rPr>
              <w:t xml:space="preserve">Qualifications / expériences des professionnels </w:t>
            </w:r>
            <w:r>
              <w:rPr>
                <w:rFonts w:ascii="Times New Roman" w:hAnsi="Times New Roman" w:cs="Times New Roman"/>
                <w:sz w:val="22"/>
              </w:rPr>
              <w:t>affectés à la prestation (diplômes et formations)</w:t>
            </w:r>
            <w:r w:rsidRPr="00C03189">
              <w:rPr>
                <w:rFonts w:ascii="Times New Roman" w:hAnsi="Times New Roman" w:cs="Times New Roman"/>
                <w:sz w:val="22"/>
              </w:rPr>
              <w:t xml:space="preserve"> </w:t>
            </w:r>
          </w:p>
        </w:tc>
        <w:tc>
          <w:tcPr>
            <w:tcW w:w="0" w:type="auto"/>
            <w:vMerge/>
            <w:tcBorders>
              <w:top w:val="nil"/>
              <w:left w:val="single" w:sz="4" w:space="0" w:color="000000"/>
              <w:bottom w:val="nil"/>
              <w:right w:val="single" w:sz="4" w:space="0" w:color="000000"/>
            </w:tcBorders>
          </w:tcPr>
          <w:p w:rsidR="009079A6" w:rsidRPr="00C03189" w:rsidRDefault="009079A6" w:rsidP="00452CA5">
            <w:pPr>
              <w:spacing w:after="160" w:line="259" w:lineRule="auto"/>
              <w:ind w:left="0" w:right="0" w:firstLine="0"/>
              <w:jc w:val="left"/>
              <w:rPr>
                <w:rFonts w:ascii="Times New Roman" w:hAnsi="Times New Roman" w:cs="Times New Roman"/>
                <w:sz w:val="22"/>
              </w:rPr>
            </w:pPr>
          </w:p>
        </w:tc>
        <w:tc>
          <w:tcPr>
            <w:tcW w:w="0" w:type="auto"/>
            <w:vMerge/>
            <w:tcBorders>
              <w:top w:val="nil"/>
              <w:left w:val="single" w:sz="4" w:space="0" w:color="000000"/>
              <w:bottom w:val="nil"/>
              <w:right w:val="single" w:sz="4" w:space="0" w:color="000000"/>
            </w:tcBorders>
          </w:tcPr>
          <w:p w:rsidR="009079A6" w:rsidRPr="00C03189" w:rsidRDefault="009079A6" w:rsidP="00452CA5">
            <w:pPr>
              <w:spacing w:after="160" w:line="259" w:lineRule="auto"/>
              <w:ind w:left="0" w:right="0" w:firstLine="0"/>
              <w:jc w:val="left"/>
              <w:rPr>
                <w:rFonts w:ascii="Times New Roman" w:hAnsi="Times New Roman" w:cs="Times New Roman"/>
                <w:sz w:val="22"/>
              </w:rPr>
            </w:pPr>
          </w:p>
        </w:tc>
      </w:tr>
      <w:tr w:rsidR="009079A6" w:rsidRPr="00C03189" w:rsidTr="00C33F28">
        <w:trPr>
          <w:trHeight w:val="408"/>
        </w:trPr>
        <w:tc>
          <w:tcPr>
            <w:tcW w:w="0" w:type="auto"/>
            <w:gridSpan w:val="2"/>
            <w:vMerge/>
            <w:tcBorders>
              <w:left w:val="single" w:sz="4" w:space="0" w:color="000000"/>
              <w:right w:val="single" w:sz="4" w:space="0" w:color="000000"/>
            </w:tcBorders>
          </w:tcPr>
          <w:p w:rsidR="009079A6" w:rsidRPr="00C03189" w:rsidRDefault="009079A6" w:rsidP="00452CA5">
            <w:pPr>
              <w:spacing w:after="160" w:line="259" w:lineRule="auto"/>
              <w:ind w:left="0" w:right="0" w:firstLine="0"/>
              <w:jc w:val="left"/>
              <w:rPr>
                <w:rFonts w:ascii="Times New Roman" w:hAnsi="Times New Roman" w:cs="Times New Roman"/>
                <w:sz w:val="22"/>
              </w:rPr>
            </w:pPr>
          </w:p>
        </w:tc>
        <w:tc>
          <w:tcPr>
            <w:tcW w:w="4519" w:type="dxa"/>
            <w:tcBorders>
              <w:top w:val="single" w:sz="4" w:space="0" w:color="000000"/>
              <w:left w:val="single" w:sz="4" w:space="0" w:color="000000"/>
              <w:bottom w:val="single" w:sz="4" w:space="0" w:color="000000"/>
              <w:right w:val="single" w:sz="4" w:space="0" w:color="000000"/>
            </w:tcBorders>
            <w:vAlign w:val="center"/>
          </w:tcPr>
          <w:p w:rsidR="009079A6" w:rsidRPr="00C03189" w:rsidRDefault="009079A6" w:rsidP="009079A6">
            <w:pPr>
              <w:spacing w:after="0" w:line="240" w:lineRule="auto"/>
              <w:ind w:left="108" w:right="0" w:firstLine="0"/>
              <w:jc w:val="left"/>
              <w:rPr>
                <w:rFonts w:ascii="Times New Roman" w:hAnsi="Times New Roman" w:cs="Times New Roman"/>
                <w:sz w:val="22"/>
              </w:rPr>
            </w:pPr>
            <w:r w:rsidRPr="00C03189">
              <w:rPr>
                <w:rFonts w:ascii="Times New Roman" w:hAnsi="Times New Roman" w:cs="Times New Roman"/>
                <w:sz w:val="22"/>
              </w:rPr>
              <w:t xml:space="preserve">Indicateurs </w:t>
            </w:r>
            <w:r>
              <w:rPr>
                <w:rFonts w:ascii="Times New Roman" w:hAnsi="Times New Roman" w:cs="Times New Roman"/>
                <w:sz w:val="22"/>
              </w:rPr>
              <w:t xml:space="preserve">et </w:t>
            </w:r>
            <w:r w:rsidRPr="00C03189">
              <w:rPr>
                <w:rFonts w:ascii="Times New Roman" w:hAnsi="Times New Roman" w:cs="Times New Roman"/>
                <w:sz w:val="22"/>
              </w:rPr>
              <w:t xml:space="preserve">modalités </w:t>
            </w:r>
            <w:r>
              <w:rPr>
                <w:rFonts w:ascii="Times New Roman" w:hAnsi="Times New Roman" w:cs="Times New Roman"/>
                <w:sz w:val="22"/>
              </w:rPr>
              <w:t>d</w:t>
            </w:r>
            <w:r w:rsidRPr="00C03189">
              <w:rPr>
                <w:rFonts w:ascii="Times New Roman" w:hAnsi="Times New Roman" w:cs="Times New Roman"/>
                <w:sz w:val="22"/>
              </w:rPr>
              <w:t xml:space="preserve">e suivi et </w:t>
            </w:r>
            <w:r>
              <w:rPr>
                <w:rFonts w:ascii="Times New Roman" w:hAnsi="Times New Roman" w:cs="Times New Roman"/>
                <w:sz w:val="22"/>
              </w:rPr>
              <w:t>d’</w:t>
            </w:r>
            <w:r w:rsidRPr="00C03189">
              <w:rPr>
                <w:rFonts w:ascii="Times New Roman" w:hAnsi="Times New Roman" w:cs="Times New Roman"/>
                <w:sz w:val="22"/>
              </w:rPr>
              <w:t xml:space="preserve">accompagnement  </w:t>
            </w:r>
          </w:p>
        </w:tc>
        <w:tc>
          <w:tcPr>
            <w:tcW w:w="0" w:type="auto"/>
            <w:vMerge/>
            <w:tcBorders>
              <w:top w:val="nil"/>
              <w:left w:val="single" w:sz="4" w:space="0" w:color="000000"/>
              <w:bottom w:val="nil"/>
              <w:right w:val="single" w:sz="4" w:space="0" w:color="000000"/>
            </w:tcBorders>
          </w:tcPr>
          <w:p w:rsidR="009079A6" w:rsidRPr="00C03189" w:rsidRDefault="009079A6" w:rsidP="00452CA5">
            <w:pPr>
              <w:spacing w:after="160" w:line="259" w:lineRule="auto"/>
              <w:ind w:left="0" w:right="0" w:firstLine="0"/>
              <w:jc w:val="left"/>
              <w:rPr>
                <w:rFonts w:ascii="Times New Roman" w:hAnsi="Times New Roman" w:cs="Times New Roman"/>
                <w:sz w:val="22"/>
              </w:rPr>
            </w:pPr>
          </w:p>
        </w:tc>
        <w:tc>
          <w:tcPr>
            <w:tcW w:w="0" w:type="auto"/>
            <w:vMerge/>
            <w:tcBorders>
              <w:top w:val="nil"/>
              <w:left w:val="single" w:sz="4" w:space="0" w:color="000000"/>
              <w:bottom w:val="nil"/>
              <w:right w:val="single" w:sz="4" w:space="0" w:color="000000"/>
            </w:tcBorders>
          </w:tcPr>
          <w:p w:rsidR="009079A6" w:rsidRPr="00C03189" w:rsidRDefault="009079A6" w:rsidP="00452CA5">
            <w:pPr>
              <w:spacing w:after="160" w:line="259" w:lineRule="auto"/>
              <w:ind w:left="0" w:right="0" w:firstLine="0"/>
              <w:jc w:val="left"/>
              <w:rPr>
                <w:rFonts w:ascii="Times New Roman" w:hAnsi="Times New Roman" w:cs="Times New Roman"/>
                <w:sz w:val="22"/>
              </w:rPr>
            </w:pPr>
          </w:p>
        </w:tc>
      </w:tr>
      <w:tr w:rsidR="009079A6" w:rsidRPr="00C03189" w:rsidTr="00C33F28">
        <w:trPr>
          <w:trHeight w:val="549"/>
        </w:trPr>
        <w:tc>
          <w:tcPr>
            <w:tcW w:w="0" w:type="auto"/>
            <w:gridSpan w:val="2"/>
            <w:vMerge/>
            <w:tcBorders>
              <w:left w:val="single" w:sz="4" w:space="0" w:color="000000"/>
              <w:right w:val="single" w:sz="4" w:space="0" w:color="000000"/>
            </w:tcBorders>
          </w:tcPr>
          <w:p w:rsidR="009079A6" w:rsidRPr="00C03189" w:rsidRDefault="009079A6" w:rsidP="00452CA5">
            <w:pPr>
              <w:spacing w:after="160" w:line="259" w:lineRule="auto"/>
              <w:ind w:left="0" w:right="0" w:firstLine="0"/>
              <w:jc w:val="left"/>
              <w:rPr>
                <w:rFonts w:ascii="Times New Roman" w:hAnsi="Times New Roman" w:cs="Times New Roman"/>
                <w:sz w:val="22"/>
              </w:rPr>
            </w:pPr>
          </w:p>
        </w:tc>
        <w:tc>
          <w:tcPr>
            <w:tcW w:w="4519" w:type="dxa"/>
            <w:tcBorders>
              <w:top w:val="single" w:sz="4" w:space="0" w:color="000000"/>
              <w:left w:val="single" w:sz="4" w:space="0" w:color="000000"/>
              <w:bottom w:val="single" w:sz="4" w:space="0" w:color="000000"/>
              <w:right w:val="single" w:sz="4" w:space="0" w:color="000000"/>
            </w:tcBorders>
          </w:tcPr>
          <w:p w:rsidR="009079A6" w:rsidRPr="00C03189" w:rsidRDefault="009079A6" w:rsidP="009079A6">
            <w:pPr>
              <w:spacing w:after="0" w:line="240" w:lineRule="auto"/>
              <w:ind w:left="108" w:right="52" w:firstLine="0"/>
              <w:rPr>
                <w:rFonts w:ascii="Times New Roman" w:hAnsi="Times New Roman" w:cs="Times New Roman"/>
                <w:sz w:val="22"/>
              </w:rPr>
            </w:pPr>
            <w:r w:rsidRPr="00C03189">
              <w:rPr>
                <w:rFonts w:ascii="Times New Roman" w:hAnsi="Times New Roman" w:cs="Times New Roman"/>
                <w:sz w:val="22"/>
              </w:rPr>
              <w:t>Partenariat</w:t>
            </w:r>
            <w:r>
              <w:rPr>
                <w:rFonts w:ascii="Times New Roman" w:hAnsi="Times New Roman" w:cs="Times New Roman"/>
                <w:sz w:val="22"/>
              </w:rPr>
              <w:t>s envisagés</w:t>
            </w:r>
            <w:r w:rsidRPr="00C03189">
              <w:rPr>
                <w:rFonts w:ascii="Times New Roman" w:hAnsi="Times New Roman" w:cs="Times New Roman"/>
                <w:sz w:val="22"/>
              </w:rPr>
              <w:t xml:space="preserve"> et modalités d’articulation et de passage de relais pour le suivi des </w:t>
            </w:r>
            <w:r>
              <w:rPr>
                <w:rFonts w:ascii="Times New Roman" w:hAnsi="Times New Roman" w:cs="Times New Roman"/>
                <w:sz w:val="22"/>
              </w:rPr>
              <w:t xml:space="preserve">jeunes </w:t>
            </w:r>
            <w:r w:rsidRPr="00C03189">
              <w:rPr>
                <w:rFonts w:ascii="Times New Roman" w:hAnsi="Times New Roman" w:cs="Times New Roman"/>
                <w:sz w:val="22"/>
              </w:rPr>
              <w:t xml:space="preserve">  </w:t>
            </w:r>
          </w:p>
        </w:tc>
        <w:tc>
          <w:tcPr>
            <w:tcW w:w="0" w:type="auto"/>
            <w:vMerge/>
            <w:tcBorders>
              <w:top w:val="nil"/>
              <w:left w:val="single" w:sz="4" w:space="0" w:color="000000"/>
              <w:bottom w:val="single" w:sz="4" w:space="0" w:color="000000"/>
              <w:right w:val="single" w:sz="4" w:space="0" w:color="000000"/>
            </w:tcBorders>
          </w:tcPr>
          <w:p w:rsidR="009079A6" w:rsidRPr="00C03189" w:rsidRDefault="009079A6" w:rsidP="00452CA5">
            <w:pPr>
              <w:spacing w:after="160" w:line="259" w:lineRule="auto"/>
              <w:ind w:left="0" w:right="0" w:firstLine="0"/>
              <w:jc w:val="left"/>
              <w:rPr>
                <w:rFonts w:ascii="Times New Roman" w:hAnsi="Times New Roman" w:cs="Times New Roman"/>
                <w:sz w:val="22"/>
              </w:rPr>
            </w:pPr>
          </w:p>
        </w:tc>
        <w:tc>
          <w:tcPr>
            <w:tcW w:w="0" w:type="auto"/>
            <w:vMerge/>
            <w:tcBorders>
              <w:top w:val="nil"/>
              <w:left w:val="single" w:sz="4" w:space="0" w:color="000000"/>
              <w:bottom w:val="single" w:sz="4" w:space="0" w:color="000000"/>
              <w:right w:val="single" w:sz="4" w:space="0" w:color="000000"/>
            </w:tcBorders>
          </w:tcPr>
          <w:p w:rsidR="009079A6" w:rsidRPr="00C03189" w:rsidRDefault="009079A6" w:rsidP="00452CA5">
            <w:pPr>
              <w:spacing w:after="160" w:line="259" w:lineRule="auto"/>
              <w:ind w:left="0" w:right="0" w:firstLine="0"/>
              <w:jc w:val="left"/>
              <w:rPr>
                <w:rFonts w:ascii="Times New Roman" w:hAnsi="Times New Roman" w:cs="Times New Roman"/>
                <w:sz w:val="22"/>
              </w:rPr>
            </w:pPr>
          </w:p>
        </w:tc>
      </w:tr>
      <w:tr w:rsidR="009079A6" w:rsidRPr="00C03189" w:rsidTr="009079A6">
        <w:trPr>
          <w:trHeight w:val="143"/>
        </w:trPr>
        <w:tc>
          <w:tcPr>
            <w:tcW w:w="0" w:type="auto"/>
            <w:gridSpan w:val="2"/>
            <w:vMerge/>
            <w:tcBorders>
              <w:left w:val="single" w:sz="4" w:space="0" w:color="000000"/>
              <w:right w:val="single" w:sz="4" w:space="0" w:color="000000"/>
            </w:tcBorders>
          </w:tcPr>
          <w:p w:rsidR="009079A6" w:rsidRPr="00C03189" w:rsidRDefault="009079A6" w:rsidP="00452CA5">
            <w:pPr>
              <w:spacing w:after="160" w:line="259" w:lineRule="auto"/>
              <w:ind w:left="0" w:right="0" w:firstLine="0"/>
              <w:jc w:val="left"/>
              <w:rPr>
                <w:rFonts w:ascii="Times New Roman" w:hAnsi="Times New Roman" w:cs="Times New Roman"/>
                <w:sz w:val="22"/>
              </w:rPr>
            </w:pPr>
          </w:p>
        </w:tc>
        <w:tc>
          <w:tcPr>
            <w:tcW w:w="4519" w:type="dxa"/>
            <w:tcBorders>
              <w:top w:val="single" w:sz="4" w:space="0" w:color="000000"/>
              <w:left w:val="single" w:sz="4" w:space="0" w:color="000000"/>
              <w:bottom w:val="single" w:sz="4" w:space="0" w:color="000000"/>
              <w:right w:val="single" w:sz="4" w:space="0" w:color="000000"/>
            </w:tcBorders>
          </w:tcPr>
          <w:p w:rsidR="009079A6" w:rsidRPr="00C03189" w:rsidRDefault="009079A6" w:rsidP="00452CA5">
            <w:pPr>
              <w:spacing w:after="0" w:line="240" w:lineRule="auto"/>
              <w:ind w:left="108" w:right="52" w:firstLine="0"/>
              <w:rPr>
                <w:rFonts w:ascii="Times New Roman" w:hAnsi="Times New Roman" w:cs="Times New Roman"/>
                <w:sz w:val="22"/>
              </w:rPr>
            </w:pPr>
            <w:r>
              <w:rPr>
                <w:rFonts w:ascii="Times New Roman" w:hAnsi="Times New Roman" w:cs="Times New Roman"/>
                <w:sz w:val="22"/>
              </w:rPr>
              <w:t xml:space="preserve">Innovation dans la proposition </w:t>
            </w:r>
          </w:p>
        </w:tc>
        <w:tc>
          <w:tcPr>
            <w:tcW w:w="0" w:type="auto"/>
            <w:tcBorders>
              <w:top w:val="nil"/>
              <w:left w:val="single" w:sz="4" w:space="0" w:color="000000"/>
              <w:bottom w:val="single" w:sz="4" w:space="0" w:color="000000"/>
              <w:right w:val="single" w:sz="4" w:space="0" w:color="000000"/>
            </w:tcBorders>
          </w:tcPr>
          <w:p w:rsidR="009079A6" w:rsidRPr="00C03189" w:rsidRDefault="009079A6" w:rsidP="00452CA5">
            <w:pPr>
              <w:spacing w:after="160" w:line="259" w:lineRule="auto"/>
              <w:ind w:left="0" w:right="0" w:firstLine="0"/>
              <w:jc w:val="left"/>
              <w:rPr>
                <w:rFonts w:ascii="Times New Roman" w:hAnsi="Times New Roman" w:cs="Times New Roman"/>
                <w:sz w:val="22"/>
              </w:rPr>
            </w:pPr>
          </w:p>
        </w:tc>
        <w:tc>
          <w:tcPr>
            <w:tcW w:w="0" w:type="auto"/>
            <w:tcBorders>
              <w:top w:val="nil"/>
              <w:left w:val="single" w:sz="4" w:space="0" w:color="000000"/>
              <w:bottom w:val="single" w:sz="4" w:space="0" w:color="000000"/>
              <w:right w:val="single" w:sz="4" w:space="0" w:color="000000"/>
            </w:tcBorders>
          </w:tcPr>
          <w:p w:rsidR="009079A6" w:rsidRPr="00C03189" w:rsidRDefault="009079A6" w:rsidP="00452CA5">
            <w:pPr>
              <w:spacing w:after="160" w:line="259" w:lineRule="auto"/>
              <w:ind w:left="0" w:right="0" w:firstLine="0"/>
              <w:jc w:val="left"/>
              <w:rPr>
                <w:rFonts w:ascii="Times New Roman" w:hAnsi="Times New Roman" w:cs="Times New Roman"/>
                <w:sz w:val="22"/>
              </w:rPr>
            </w:pPr>
          </w:p>
        </w:tc>
      </w:tr>
      <w:tr w:rsidR="009079A6" w:rsidRPr="00C03189" w:rsidTr="009079A6">
        <w:trPr>
          <w:trHeight w:val="65"/>
        </w:trPr>
        <w:tc>
          <w:tcPr>
            <w:tcW w:w="0" w:type="auto"/>
            <w:gridSpan w:val="2"/>
            <w:vMerge/>
            <w:tcBorders>
              <w:left w:val="single" w:sz="4" w:space="0" w:color="000000"/>
              <w:bottom w:val="single" w:sz="4" w:space="0" w:color="000000"/>
              <w:right w:val="single" w:sz="4" w:space="0" w:color="000000"/>
            </w:tcBorders>
          </w:tcPr>
          <w:p w:rsidR="009079A6" w:rsidRPr="00C03189" w:rsidRDefault="009079A6" w:rsidP="00452CA5">
            <w:pPr>
              <w:spacing w:after="160" w:line="259" w:lineRule="auto"/>
              <w:ind w:left="0" w:right="0" w:firstLine="0"/>
              <w:jc w:val="left"/>
              <w:rPr>
                <w:rFonts w:ascii="Times New Roman" w:hAnsi="Times New Roman" w:cs="Times New Roman"/>
                <w:sz w:val="22"/>
              </w:rPr>
            </w:pPr>
          </w:p>
        </w:tc>
        <w:tc>
          <w:tcPr>
            <w:tcW w:w="4519" w:type="dxa"/>
            <w:tcBorders>
              <w:top w:val="single" w:sz="4" w:space="0" w:color="000000"/>
              <w:left w:val="single" w:sz="4" w:space="0" w:color="000000"/>
              <w:bottom w:val="single" w:sz="4" w:space="0" w:color="000000"/>
              <w:right w:val="single" w:sz="4" w:space="0" w:color="000000"/>
            </w:tcBorders>
          </w:tcPr>
          <w:p w:rsidR="009079A6" w:rsidRDefault="009079A6" w:rsidP="00452CA5">
            <w:pPr>
              <w:spacing w:after="0" w:line="240" w:lineRule="auto"/>
              <w:ind w:left="108" w:right="52" w:firstLine="0"/>
              <w:rPr>
                <w:rFonts w:ascii="Times New Roman" w:hAnsi="Times New Roman" w:cs="Times New Roman"/>
                <w:sz w:val="22"/>
              </w:rPr>
            </w:pPr>
            <w:r>
              <w:rPr>
                <w:rFonts w:ascii="Times New Roman" w:hAnsi="Times New Roman" w:cs="Times New Roman"/>
                <w:sz w:val="22"/>
              </w:rPr>
              <w:t xml:space="preserve">Pluridisciplinarité au sein de l’équipe </w:t>
            </w:r>
          </w:p>
        </w:tc>
        <w:tc>
          <w:tcPr>
            <w:tcW w:w="0" w:type="auto"/>
            <w:tcBorders>
              <w:top w:val="nil"/>
              <w:left w:val="single" w:sz="4" w:space="0" w:color="000000"/>
              <w:bottom w:val="single" w:sz="4" w:space="0" w:color="000000"/>
              <w:right w:val="single" w:sz="4" w:space="0" w:color="000000"/>
            </w:tcBorders>
          </w:tcPr>
          <w:p w:rsidR="009079A6" w:rsidRPr="00C03189" w:rsidRDefault="009079A6" w:rsidP="00452CA5">
            <w:pPr>
              <w:spacing w:after="160" w:line="259" w:lineRule="auto"/>
              <w:ind w:left="0" w:right="0" w:firstLine="0"/>
              <w:jc w:val="left"/>
              <w:rPr>
                <w:rFonts w:ascii="Times New Roman" w:hAnsi="Times New Roman" w:cs="Times New Roman"/>
                <w:sz w:val="22"/>
              </w:rPr>
            </w:pPr>
          </w:p>
        </w:tc>
        <w:tc>
          <w:tcPr>
            <w:tcW w:w="0" w:type="auto"/>
            <w:tcBorders>
              <w:top w:val="nil"/>
              <w:left w:val="single" w:sz="4" w:space="0" w:color="000000"/>
              <w:bottom w:val="single" w:sz="4" w:space="0" w:color="000000"/>
              <w:right w:val="single" w:sz="4" w:space="0" w:color="000000"/>
            </w:tcBorders>
          </w:tcPr>
          <w:p w:rsidR="009079A6" w:rsidRPr="00C03189" w:rsidRDefault="009079A6" w:rsidP="00452CA5">
            <w:pPr>
              <w:spacing w:after="160" w:line="259" w:lineRule="auto"/>
              <w:ind w:left="0" w:right="0" w:firstLine="0"/>
              <w:jc w:val="left"/>
              <w:rPr>
                <w:rFonts w:ascii="Times New Roman" w:hAnsi="Times New Roman" w:cs="Times New Roman"/>
                <w:sz w:val="22"/>
              </w:rPr>
            </w:pPr>
          </w:p>
        </w:tc>
      </w:tr>
      <w:tr w:rsidR="005558A1" w:rsidRPr="00C03189" w:rsidTr="009079A6">
        <w:trPr>
          <w:trHeight w:val="427"/>
        </w:trPr>
        <w:tc>
          <w:tcPr>
            <w:tcW w:w="1836" w:type="dxa"/>
            <w:gridSpan w:val="2"/>
            <w:tcBorders>
              <w:top w:val="single" w:sz="4" w:space="0" w:color="000000"/>
              <w:left w:val="single" w:sz="4" w:space="0" w:color="000000"/>
              <w:bottom w:val="single" w:sz="4" w:space="0" w:color="000000"/>
              <w:right w:val="single" w:sz="4" w:space="0" w:color="000000"/>
            </w:tcBorders>
          </w:tcPr>
          <w:p w:rsidR="005558A1" w:rsidRPr="00C03189" w:rsidRDefault="005558A1" w:rsidP="00452CA5">
            <w:pPr>
              <w:spacing w:after="0" w:line="259" w:lineRule="auto"/>
              <w:ind w:left="110" w:right="0" w:firstLine="0"/>
              <w:jc w:val="left"/>
              <w:rPr>
                <w:rFonts w:ascii="Times New Roman" w:hAnsi="Times New Roman" w:cs="Times New Roman"/>
                <w:sz w:val="22"/>
              </w:rPr>
            </w:pPr>
            <w:r w:rsidRPr="00C03189">
              <w:rPr>
                <w:rFonts w:ascii="Times New Roman" w:hAnsi="Times New Roman" w:cs="Times New Roman"/>
                <w:b/>
                <w:sz w:val="22"/>
              </w:rPr>
              <w:t xml:space="preserve">Efficience économique  </w:t>
            </w:r>
          </w:p>
        </w:tc>
        <w:tc>
          <w:tcPr>
            <w:tcW w:w="4519" w:type="dxa"/>
            <w:tcBorders>
              <w:top w:val="single" w:sz="4" w:space="0" w:color="000000"/>
              <w:left w:val="single" w:sz="4" w:space="0" w:color="000000"/>
              <w:bottom w:val="single" w:sz="4" w:space="0" w:color="000000"/>
              <w:right w:val="single" w:sz="4" w:space="0" w:color="000000"/>
            </w:tcBorders>
          </w:tcPr>
          <w:p w:rsidR="005558A1" w:rsidRPr="00C03189" w:rsidRDefault="005558A1" w:rsidP="00452CA5">
            <w:pPr>
              <w:spacing w:after="0" w:line="259" w:lineRule="auto"/>
              <w:ind w:left="108" w:right="0" w:firstLine="0"/>
              <w:jc w:val="left"/>
              <w:rPr>
                <w:rFonts w:ascii="Times New Roman" w:hAnsi="Times New Roman" w:cs="Times New Roman"/>
                <w:sz w:val="22"/>
              </w:rPr>
            </w:pPr>
            <w:r w:rsidRPr="00C03189">
              <w:rPr>
                <w:rFonts w:ascii="Times New Roman" w:hAnsi="Times New Roman" w:cs="Times New Roman"/>
                <w:sz w:val="22"/>
              </w:rPr>
              <w:t xml:space="preserve">Budget </w:t>
            </w:r>
          </w:p>
          <w:p w:rsidR="005558A1" w:rsidRPr="00C03189" w:rsidRDefault="005558A1" w:rsidP="009079A6">
            <w:pPr>
              <w:spacing w:after="0" w:line="259" w:lineRule="auto"/>
              <w:ind w:left="108" w:right="0" w:firstLine="0"/>
              <w:jc w:val="left"/>
              <w:rPr>
                <w:rFonts w:ascii="Times New Roman" w:hAnsi="Times New Roman" w:cs="Times New Roman"/>
                <w:sz w:val="22"/>
              </w:rPr>
            </w:pPr>
            <w:r w:rsidRPr="00C03189">
              <w:rPr>
                <w:rFonts w:ascii="Times New Roman" w:hAnsi="Times New Roman" w:cs="Times New Roman"/>
                <w:sz w:val="22"/>
              </w:rPr>
              <w:t xml:space="preserve">Moyens mis en œuvre  </w:t>
            </w:r>
          </w:p>
        </w:tc>
        <w:tc>
          <w:tcPr>
            <w:tcW w:w="2009" w:type="dxa"/>
            <w:tcBorders>
              <w:top w:val="single" w:sz="4" w:space="0" w:color="000000"/>
              <w:left w:val="single" w:sz="4" w:space="0" w:color="000000"/>
              <w:bottom w:val="single" w:sz="4" w:space="0" w:color="000000"/>
              <w:right w:val="single" w:sz="4" w:space="0" w:color="000000"/>
            </w:tcBorders>
          </w:tcPr>
          <w:p w:rsidR="005558A1" w:rsidRPr="00C03189" w:rsidRDefault="005558A1" w:rsidP="00452CA5">
            <w:pPr>
              <w:spacing w:after="0" w:line="259" w:lineRule="auto"/>
              <w:ind w:left="58" w:right="0" w:firstLine="0"/>
              <w:jc w:val="center"/>
              <w:rPr>
                <w:rFonts w:ascii="Times New Roman" w:hAnsi="Times New Roman" w:cs="Times New Roman"/>
                <w:sz w:val="22"/>
              </w:rPr>
            </w:pPr>
            <w:r w:rsidRPr="00C03189">
              <w:rPr>
                <w:rFonts w:ascii="Times New Roman" w:hAnsi="Times New Roman" w:cs="Times New Roman"/>
                <w:b/>
                <w:sz w:val="22"/>
              </w:rPr>
              <w:t xml:space="preserve">/ 10 </w:t>
            </w:r>
          </w:p>
        </w:tc>
        <w:tc>
          <w:tcPr>
            <w:tcW w:w="1627" w:type="dxa"/>
            <w:tcBorders>
              <w:top w:val="single" w:sz="4" w:space="0" w:color="000000"/>
              <w:left w:val="single" w:sz="4" w:space="0" w:color="000000"/>
              <w:bottom w:val="single" w:sz="4" w:space="0" w:color="000000"/>
              <w:right w:val="single" w:sz="4" w:space="0" w:color="000000"/>
            </w:tcBorders>
          </w:tcPr>
          <w:p w:rsidR="005558A1" w:rsidRPr="00C03189" w:rsidRDefault="005558A1" w:rsidP="00452CA5">
            <w:pPr>
              <w:spacing w:after="0" w:line="259" w:lineRule="auto"/>
              <w:ind w:left="108" w:right="0" w:firstLine="0"/>
              <w:jc w:val="left"/>
              <w:rPr>
                <w:rFonts w:ascii="Times New Roman" w:hAnsi="Times New Roman" w:cs="Times New Roman"/>
                <w:sz w:val="22"/>
              </w:rPr>
            </w:pPr>
            <w:r w:rsidRPr="00C03189">
              <w:rPr>
                <w:rFonts w:ascii="Times New Roman" w:hAnsi="Times New Roman" w:cs="Times New Roman"/>
                <w:b/>
                <w:sz w:val="22"/>
              </w:rPr>
              <w:t xml:space="preserve"> </w:t>
            </w:r>
          </w:p>
          <w:p w:rsidR="005558A1" w:rsidRPr="00C03189" w:rsidRDefault="005558A1" w:rsidP="00452CA5">
            <w:pPr>
              <w:spacing w:after="0" w:line="259" w:lineRule="auto"/>
              <w:ind w:left="108" w:right="0" w:firstLine="0"/>
              <w:jc w:val="left"/>
              <w:rPr>
                <w:rFonts w:ascii="Times New Roman" w:hAnsi="Times New Roman" w:cs="Times New Roman"/>
                <w:sz w:val="22"/>
              </w:rPr>
            </w:pPr>
            <w:r w:rsidRPr="00C03189">
              <w:rPr>
                <w:rFonts w:ascii="Times New Roman" w:hAnsi="Times New Roman" w:cs="Times New Roman"/>
                <w:b/>
                <w:sz w:val="22"/>
              </w:rPr>
              <w:t xml:space="preserve"> </w:t>
            </w:r>
          </w:p>
        </w:tc>
      </w:tr>
      <w:tr w:rsidR="005558A1" w:rsidRPr="00C03189" w:rsidTr="00452CA5">
        <w:trPr>
          <w:trHeight w:val="302"/>
        </w:trPr>
        <w:tc>
          <w:tcPr>
            <w:tcW w:w="1836" w:type="dxa"/>
            <w:gridSpan w:val="2"/>
            <w:tcBorders>
              <w:top w:val="single" w:sz="4" w:space="0" w:color="000000"/>
              <w:left w:val="single" w:sz="4" w:space="0" w:color="000000"/>
              <w:bottom w:val="single" w:sz="4" w:space="0" w:color="000000"/>
              <w:right w:val="single" w:sz="4" w:space="0" w:color="000000"/>
            </w:tcBorders>
          </w:tcPr>
          <w:p w:rsidR="005558A1" w:rsidRPr="00C03189" w:rsidRDefault="005558A1" w:rsidP="00452CA5">
            <w:pPr>
              <w:spacing w:after="0" w:line="259" w:lineRule="auto"/>
              <w:ind w:left="110" w:right="0" w:firstLine="0"/>
              <w:jc w:val="left"/>
              <w:rPr>
                <w:rFonts w:ascii="Times New Roman" w:hAnsi="Times New Roman" w:cs="Times New Roman"/>
                <w:sz w:val="22"/>
              </w:rPr>
            </w:pPr>
            <w:r w:rsidRPr="00C03189">
              <w:rPr>
                <w:rFonts w:ascii="Times New Roman" w:hAnsi="Times New Roman" w:cs="Times New Roman"/>
                <w:b/>
                <w:sz w:val="22"/>
              </w:rPr>
              <w:t xml:space="preserve">Total  </w:t>
            </w:r>
          </w:p>
        </w:tc>
        <w:tc>
          <w:tcPr>
            <w:tcW w:w="4519" w:type="dxa"/>
            <w:tcBorders>
              <w:top w:val="single" w:sz="4" w:space="0" w:color="000000"/>
              <w:left w:val="single" w:sz="4" w:space="0" w:color="000000"/>
              <w:bottom w:val="single" w:sz="4" w:space="0" w:color="000000"/>
              <w:right w:val="single" w:sz="4" w:space="0" w:color="000000"/>
            </w:tcBorders>
          </w:tcPr>
          <w:p w:rsidR="005558A1" w:rsidRPr="00C03189" w:rsidRDefault="005558A1" w:rsidP="00452CA5">
            <w:pPr>
              <w:spacing w:after="0" w:line="259" w:lineRule="auto"/>
              <w:ind w:left="108" w:right="0" w:firstLine="0"/>
              <w:jc w:val="left"/>
              <w:rPr>
                <w:rFonts w:ascii="Times New Roman" w:hAnsi="Times New Roman" w:cs="Times New Roman"/>
                <w:sz w:val="22"/>
              </w:rPr>
            </w:pPr>
            <w:r w:rsidRPr="00C03189">
              <w:rPr>
                <w:rFonts w:ascii="Times New Roman" w:hAnsi="Times New Roman" w:cs="Times New Roman"/>
                <w:sz w:val="22"/>
              </w:rPr>
              <w:t xml:space="preserve"> </w:t>
            </w:r>
          </w:p>
        </w:tc>
        <w:tc>
          <w:tcPr>
            <w:tcW w:w="2009" w:type="dxa"/>
            <w:tcBorders>
              <w:top w:val="single" w:sz="4" w:space="0" w:color="000000"/>
              <w:left w:val="single" w:sz="4" w:space="0" w:color="000000"/>
              <w:bottom w:val="single" w:sz="4" w:space="0" w:color="000000"/>
              <w:right w:val="single" w:sz="4" w:space="0" w:color="000000"/>
            </w:tcBorders>
          </w:tcPr>
          <w:p w:rsidR="005558A1" w:rsidRPr="00C03189" w:rsidRDefault="005558A1" w:rsidP="00452CA5">
            <w:pPr>
              <w:spacing w:after="0" w:line="259" w:lineRule="auto"/>
              <w:ind w:left="55" w:right="0" w:firstLine="0"/>
              <w:jc w:val="center"/>
              <w:rPr>
                <w:rFonts w:ascii="Times New Roman" w:hAnsi="Times New Roman" w:cs="Times New Roman"/>
                <w:sz w:val="22"/>
              </w:rPr>
            </w:pPr>
            <w:r w:rsidRPr="00C03189">
              <w:rPr>
                <w:rFonts w:ascii="Times New Roman" w:hAnsi="Times New Roman" w:cs="Times New Roman"/>
                <w:b/>
                <w:sz w:val="22"/>
              </w:rPr>
              <w:t xml:space="preserve">/ 100 </w:t>
            </w:r>
          </w:p>
        </w:tc>
        <w:tc>
          <w:tcPr>
            <w:tcW w:w="1627" w:type="dxa"/>
            <w:tcBorders>
              <w:top w:val="single" w:sz="4" w:space="0" w:color="000000"/>
              <w:left w:val="single" w:sz="4" w:space="0" w:color="000000"/>
              <w:bottom w:val="single" w:sz="4" w:space="0" w:color="000000"/>
              <w:right w:val="single" w:sz="4" w:space="0" w:color="000000"/>
            </w:tcBorders>
          </w:tcPr>
          <w:p w:rsidR="005558A1" w:rsidRPr="00C03189" w:rsidRDefault="005558A1" w:rsidP="00452CA5">
            <w:pPr>
              <w:spacing w:after="0" w:line="259" w:lineRule="auto"/>
              <w:ind w:left="108" w:right="0" w:firstLine="0"/>
              <w:jc w:val="left"/>
              <w:rPr>
                <w:rFonts w:ascii="Times New Roman" w:hAnsi="Times New Roman" w:cs="Times New Roman"/>
                <w:sz w:val="22"/>
              </w:rPr>
            </w:pPr>
            <w:r w:rsidRPr="00C03189">
              <w:rPr>
                <w:rFonts w:ascii="Times New Roman" w:hAnsi="Times New Roman" w:cs="Times New Roman"/>
                <w:b/>
                <w:sz w:val="22"/>
              </w:rPr>
              <w:t xml:space="preserve"> </w:t>
            </w:r>
          </w:p>
        </w:tc>
      </w:tr>
    </w:tbl>
    <w:p w:rsidR="005558A1" w:rsidRPr="00C03189" w:rsidRDefault="005558A1" w:rsidP="005558A1">
      <w:pPr>
        <w:spacing w:after="0" w:line="259" w:lineRule="auto"/>
        <w:ind w:left="0" w:right="5352" w:firstLine="0"/>
        <w:jc w:val="right"/>
        <w:rPr>
          <w:rFonts w:ascii="Times New Roman" w:hAnsi="Times New Roman" w:cs="Times New Roman"/>
          <w:sz w:val="22"/>
        </w:rPr>
      </w:pPr>
      <w:r w:rsidRPr="00C03189">
        <w:rPr>
          <w:rFonts w:ascii="Times New Roman" w:hAnsi="Times New Roman" w:cs="Times New Roman"/>
          <w:b/>
          <w:sz w:val="22"/>
        </w:rPr>
        <w:t xml:space="preserve"> </w:t>
      </w:r>
    </w:p>
    <w:sectPr w:rsidR="005558A1" w:rsidRPr="00C03189">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4947" w:rsidRDefault="00C74947" w:rsidP="00BF5EBE">
      <w:pPr>
        <w:spacing w:after="0" w:line="240" w:lineRule="auto"/>
      </w:pPr>
      <w:r>
        <w:separator/>
      </w:r>
    </w:p>
  </w:endnote>
  <w:endnote w:type="continuationSeparator" w:id="0">
    <w:p w:rsidR="00C74947" w:rsidRDefault="00C74947" w:rsidP="00BF5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Roboto">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rianne Medium">
    <w:altName w:val="Calibri"/>
    <w:panose1 w:val="00000000000000000000"/>
    <w:charset w:val="00"/>
    <w:family w:val="swiss"/>
    <w:notTrueType/>
    <w:pitch w:val="default"/>
    <w:sig w:usb0="00000003" w:usb1="00000000" w:usb2="00000000" w:usb3="00000000" w:csb0="00000001" w:csb1="00000000"/>
  </w:font>
  <w:font w:name="Marianne">
    <w:altName w:val="Calibri"/>
    <w:charset w:val="00"/>
    <w:family w:val="modern"/>
    <w:pitch w:val="variable"/>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Raleway">
    <w:altName w:val="Trebuchet M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4C1" w:rsidRDefault="00D904C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3732100"/>
      <w:docPartObj>
        <w:docPartGallery w:val="Page Numbers (Bottom of Page)"/>
        <w:docPartUnique/>
      </w:docPartObj>
    </w:sdtPr>
    <w:sdtEndPr/>
    <w:sdtContent>
      <w:p w:rsidR="00D904C1" w:rsidRDefault="00D904C1">
        <w:pPr>
          <w:pStyle w:val="Pieddepage"/>
          <w:jc w:val="center"/>
        </w:pPr>
        <w:r>
          <w:t>[</w:t>
        </w:r>
        <w:r>
          <w:fldChar w:fldCharType="begin"/>
        </w:r>
        <w:r>
          <w:instrText>PAGE   \* MERGEFORMAT</w:instrText>
        </w:r>
        <w:r>
          <w:fldChar w:fldCharType="separate"/>
        </w:r>
        <w:r>
          <w:t>2</w:t>
        </w:r>
        <w:r>
          <w:fldChar w:fldCharType="end"/>
        </w:r>
        <w:r>
          <w:t>]</w:t>
        </w:r>
      </w:p>
    </w:sdtContent>
  </w:sdt>
  <w:p w:rsidR="00D904C1" w:rsidRDefault="00D904C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4C1" w:rsidRDefault="00D904C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4947" w:rsidRDefault="00C74947" w:rsidP="00BF5EBE">
      <w:pPr>
        <w:spacing w:after="0" w:line="240" w:lineRule="auto"/>
      </w:pPr>
      <w:r>
        <w:separator/>
      </w:r>
    </w:p>
  </w:footnote>
  <w:footnote w:type="continuationSeparator" w:id="0">
    <w:p w:rsidR="00C74947" w:rsidRDefault="00C74947" w:rsidP="00BF5EBE">
      <w:pPr>
        <w:spacing w:after="0" w:line="240" w:lineRule="auto"/>
      </w:pPr>
      <w:r>
        <w:continuationSeparator/>
      </w:r>
    </w:p>
  </w:footnote>
  <w:footnote w:id="1">
    <w:p w:rsidR="00D904C1" w:rsidRDefault="00D904C1" w:rsidP="00A16CB6">
      <w:pPr>
        <w:pStyle w:val="Notedebasdepage"/>
      </w:pPr>
      <w:r>
        <w:rPr>
          <w:rStyle w:val="Appelnotedebasdep"/>
        </w:rPr>
        <w:footnoteRef/>
      </w:r>
      <w:r>
        <w:t xml:space="preserve"> </w:t>
      </w:r>
      <w:r w:rsidRPr="00255906">
        <w:rPr>
          <w:rFonts w:ascii="Times New Roman" w:hAnsi="Times New Roman" w:cs="Times New Roman"/>
        </w:rPr>
        <w:t>J.D.C. : Journée Défense Citoyenneté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4C1" w:rsidRDefault="00D904C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4C1" w:rsidRDefault="00D904C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4C1" w:rsidRDefault="00D904C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6036"/>
      </v:shape>
    </w:pict>
  </w:numPicBullet>
  <w:abstractNum w:abstractNumId="0" w15:restartNumberingAfterBreak="0">
    <w:nsid w:val="06011320"/>
    <w:multiLevelType w:val="hybridMultilevel"/>
    <w:tmpl w:val="81260C74"/>
    <w:lvl w:ilvl="0" w:tplc="DFE27CA6">
      <w:start w:val="25"/>
      <w:numFmt w:val="bullet"/>
      <w:lvlText w:val="-"/>
      <w:lvlJc w:val="left"/>
      <w:pPr>
        <w:ind w:left="720" w:hanging="360"/>
      </w:pPr>
      <w:rPr>
        <w:rFonts w:ascii="Garamond" w:eastAsiaTheme="minorHAnsi" w:hAnsi="Garamond"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02171A"/>
    <w:multiLevelType w:val="hybridMultilevel"/>
    <w:tmpl w:val="A8A07142"/>
    <w:lvl w:ilvl="0" w:tplc="AFD86802">
      <w:start w:val="1"/>
      <w:numFmt w:val="decimal"/>
      <w:lvlText w:val="%1)"/>
      <w:lvlJc w:val="left"/>
      <w:pPr>
        <w:ind w:left="720" w:hanging="360"/>
      </w:pPr>
      <w:rPr>
        <w:rFonts w:hint="default"/>
        <w:color w:val="1D1E1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CBD67D1"/>
    <w:multiLevelType w:val="hybridMultilevel"/>
    <w:tmpl w:val="1032A6EE"/>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DD30188"/>
    <w:multiLevelType w:val="hybridMultilevel"/>
    <w:tmpl w:val="F866246C"/>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4" w15:restartNumberingAfterBreak="0">
    <w:nsid w:val="1F861BD7"/>
    <w:multiLevelType w:val="hybridMultilevel"/>
    <w:tmpl w:val="150CB364"/>
    <w:lvl w:ilvl="0" w:tplc="432AFD40">
      <w:start w:val="5"/>
      <w:numFmt w:val="bullet"/>
      <w:lvlText w:val="-"/>
      <w:lvlJc w:val="left"/>
      <w:pPr>
        <w:ind w:left="720" w:hanging="360"/>
      </w:pPr>
      <w:rPr>
        <w:rFonts w:ascii="Times New Roman" w:eastAsia="Times New Roman" w:hAnsi="Times New Roman" w:cs="Times New Roman" w:hint="default"/>
        <w:color w:val="4D5156"/>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7A73CC"/>
    <w:multiLevelType w:val="hybridMultilevel"/>
    <w:tmpl w:val="B9104BB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19B027F"/>
    <w:multiLevelType w:val="hybridMultilevel"/>
    <w:tmpl w:val="C780012E"/>
    <w:lvl w:ilvl="0" w:tplc="3086FA58">
      <w:numFmt w:val="bullet"/>
      <w:lvlText w:val=""/>
      <w:lvlJc w:val="left"/>
      <w:pPr>
        <w:ind w:left="1080" w:hanging="360"/>
      </w:pPr>
      <w:rPr>
        <w:rFonts w:ascii="Symbol" w:eastAsia="Times New Roman" w:hAnsi="Symbol" w:cs="Times New Roman" w:hint="default"/>
        <w:color w:val="4D515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22A5577B"/>
    <w:multiLevelType w:val="hybridMultilevel"/>
    <w:tmpl w:val="B352FD0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36750F3"/>
    <w:multiLevelType w:val="hybridMultilevel"/>
    <w:tmpl w:val="A55E7032"/>
    <w:lvl w:ilvl="0" w:tplc="C4CC3D7C">
      <w:start w:val="1"/>
      <w:numFmt w:val="bullet"/>
      <w:lvlText w:val="-"/>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A3A7AF4">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A14390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D006B3A">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7B2619A">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4128DC2">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062236C">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845F86">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3A497D8">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CFD1781"/>
    <w:multiLevelType w:val="hybridMultilevel"/>
    <w:tmpl w:val="72CEC4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D652852"/>
    <w:multiLevelType w:val="hybridMultilevel"/>
    <w:tmpl w:val="2D9C3A52"/>
    <w:lvl w:ilvl="0" w:tplc="A7E478E8">
      <w:start w:val="1"/>
      <w:numFmt w:val="bullet"/>
      <w:lvlText w:val=""/>
      <w:lvlJc w:val="left"/>
      <w:pPr>
        <w:ind w:left="643"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E861127"/>
    <w:multiLevelType w:val="hybridMultilevel"/>
    <w:tmpl w:val="6D326F2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3201D26"/>
    <w:multiLevelType w:val="hybridMultilevel"/>
    <w:tmpl w:val="72CEC4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BB129CD"/>
    <w:multiLevelType w:val="hybridMultilevel"/>
    <w:tmpl w:val="72CEC4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D744273"/>
    <w:multiLevelType w:val="hybridMultilevel"/>
    <w:tmpl w:val="D56AFD0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EF1744A"/>
    <w:multiLevelType w:val="hybridMultilevel"/>
    <w:tmpl w:val="FBDCC540"/>
    <w:lvl w:ilvl="0" w:tplc="0DF6F61A">
      <w:start w:val="1"/>
      <w:numFmt w:val="bullet"/>
      <w:lvlText w:val="-"/>
      <w:lvlJc w:val="left"/>
      <w:pPr>
        <w:ind w:left="720" w:hanging="360"/>
      </w:pPr>
      <w:rPr>
        <w:rFonts w:ascii="Times New Roman" w:eastAsia="Times New Roman" w:hAnsi="Times New Roman" w:cs="Times New Roman"/>
        <w:b w:val="0"/>
        <w:i w:val="0"/>
        <w:strike w:val="0"/>
        <w:dstrike w:val="0"/>
        <w:color w:val="595959"/>
        <w:sz w:val="24"/>
        <w:szCs w:val="24"/>
        <w:u w:val="none" w:color="000000"/>
        <w:bdr w:val="none" w:sz="0" w:space="0" w:color="auto"/>
        <w:shd w:val="clear" w:color="auto" w:fill="auto"/>
        <w:vertAlign w:val="baseline"/>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1E77384"/>
    <w:multiLevelType w:val="hybridMultilevel"/>
    <w:tmpl w:val="B712C0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2D2350F"/>
    <w:multiLevelType w:val="hybridMultilevel"/>
    <w:tmpl w:val="7210482E"/>
    <w:lvl w:ilvl="0" w:tplc="7A3E0A24">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45CDD2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29C27B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6885F2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F70688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B02CC3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0B8864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6E42C7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C969EE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39C0AFF"/>
    <w:multiLevelType w:val="hybridMultilevel"/>
    <w:tmpl w:val="F0AA3D18"/>
    <w:lvl w:ilvl="0" w:tplc="040C0001">
      <w:start w:val="1"/>
      <w:numFmt w:val="bullet"/>
      <w:lvlText w:val=""/>
      <w:lvlJc w:val="left"/>
      <w:pPr>
        <w:ind w:left="773" w:hanging="360"/>
      </w:pPr>
      <w:rPr>
        <w:rFonts w:ascii="Symbol" w:hAnsi="Symbol" w:hint="default"/>
      </w:rPr>
    </w:lvl>
    <w:lvl w:ilvl="1" w:tplc="040C0003" w:tentative="1">
      <w:start w:val="1"/>
      <w:numFmt w:val="bullet"/>
      <w:lvlText w:val="o"/>
      <w:lvlJc w:val="left"/>
      <w:pPr>
        <w:ind w:left="1493" w:hanging="360"/>
      </w:pPr>
      <w:rPr>
        <w:rFonts w:ascii="Courier New" w:hAnsi="Courier New" w:cs="Courier New" w:hint="default"/>
      </w:rPr>
    </w:lvl>
    <w:lvl w:ilvl="2" w:tplc="040C0005" w:tentative="1">
      <w:start w:val="1"/>
      <w:numFmt w:val="bullet"/>
      <w:lvlText w:val=""/>
      <w:lvlJc w:val="left"/>
      <w:pPr>
        <w:ind w:left="2213" w:hanging="360"/>
      </w:pPr>
      <w:rPr>
        <w:rFonts w:ascii="Wingdings" w:hAnsi="Wingdings" w:hint="default"/>
      </w:rPr>
    </w:lvl>
    <w:lvl w:ilvl="3" w:tplc="040C0001" w:tentative="1">
      <w:start w:val="1"/>
      <w:numFmt w:val="bullet"/>
      <w:lvlText w:val=""/>
      <w:lvlJc w:val="left"/>
      <w:pPr>
        <w:ind w:left="2933" w:hanging="360"/>
      </w:pPr>
      <w:rPr>
        <w:rFonts w:ascii="Symbol" w:hAnsi="Symbol" w:hint="default"/>
      </w:rPr>
    </w:lvl>
    <w:lvl w:ilvl="4" w:tplc="040C0003" w:tentative="1">
      <w:start w:val="1"/>
      <w:numFmt w:val="bullet"/>
      <w:lvlText w:val="o"/>
      <w:lvlJc w:val="left"/>
      <w:pPr>
        <w:ind w:left="3653" w:hanging="360"/>
      </w:pPr>
      <w:rPr>
        <w:rFonts w:ascii="Courier New" w:hAnsi="Courier New" w:cs="Courier New" w:hint="default"/>
      </w:rPr>
    </w:lvl>
    <w:lvl w:ilvl="5" w:tplc="040C0005" w:tentative="1">
      <w:start w:val="1"/>
      <w:numFmt w:val="bullet"/>
      <w:lvlText w:val=""/>
      <w:lvlJc w:val="left"/>
      <w:pPr>
        <w:ind w:left="4373" w:hanging="360"/>
      </w:pPr>
      <w:rPr>
        <w:rFonts w:ascii="Wingdings" w:hAnsi="Wingdings" w:hint="default"/>
      </w:rPr>
    </w:lvl>
    <w:lvl w:ilvl="6" w:tplc="040C0001" w:tentative="1">
      <w:start w:val="1"/>
      <w:numFmt w:val="bullet"/>
      <w:lvlText w:val=""/>
      <w:lvlJc w:val="left"/>
      <w:pPr>
        <w:ind w:left="5093" w:hanging="360"/>
      </w:pPr>
      <w:rPr>
        <w:rFonts w:ascii="Symbol" w:hAnsi="Symbol" w:hint="default"/>
      </w:rPr>
    </w:lvl>
    <w:lvl w:ilvl="7" w:tplc="040C0003" w:tentative="1">
      <w:start w:val="1"/>
      <w:numFmt w:val="bullet"/>
      <w:lvlText w:val="o"/>
      <w:lvlJc w:val="left"/>
      <w:pPr>
        <w:ind w:left="5813" w:hanging="360"/>
      </w:pPr>
      <w:rPr>
        <w:rFonts w:ascii="Courier New" w:hAnsi="Courier New" w:cs="Courier New" w:hint="default"/>
      </w:rPr>
    </w:lvl>
    <w:lvl w:ilvl="8" w:tplc="040C0005" w:tentative="1">
      <w:start w:val="1"/>
      <w:numFmt w:val="bullet"/>
      <w:lvlText w:val=""/>
      <w:lvlJc w:val="left"/>
      <w:pPr>
        <w:ind w:left="6533" w:hanging="360"/>
      </w:pPr>
      <w:rPr>
        <w:rFonts w:ascii="Wingdings" w:hAnsi="Wingdings" w:hint="default"/>
      </w:rPr>
    </w:lvl>
  </w:abstractNum>
  <w:abstractNum w:abstractNumId="19" w15:restartNumberingAfterBreak="0">
    <w:nsid w:val="49EF13FD"/>
    <w:multiLevelType w:val="hybridMultilevel"/>
    <w:tmpl w:val="1436B2CA"/>
    <w:lvl w:ilvl="0" w:tplc="4148C5E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C284D4B"/>
    <w:multiLevelType w:val="hybridMultilevel"/>
    <w:tmpl w:val="BA86470C"/>
    <w:lvl w:ilvl="0" w:tplc="E86C2A1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D253940"/>
    <w:multiLevelType w:val="hybridMultilevel"/>
    <w:tmpl w:val="E4FE8A38"/>
    <w:lvl w:ilvl="0" w:tplc="AFD86802">
      <w:start w:val="1"/>
      <w:numFmt w:val="decimal"/>
      <w:lvlText w:val="%1)"/>
      <w:lvlJc w:val="left"/>
      <w:pPr>
        <w:ind w:left="720" w:hanging="360"/>
      </w:pPr>
      <w:rPr>
        <w:rFonts w:hint="default"/>
        <w:color w:val="1D1E1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E05573D"/>
    <w:multiLevelType w:val="hybridMultilevel"/>
    <w:tmpl w:val="13BEA640"/>
    <w:lvl w:ilvl="0" w:tplc="83C0EBD0">
      <w:start w:val="1"/>
      <w:numFmt w:val="decimal"/>
      <w:lvlText w:val="%1)"/>
      <w:lvlJc w:val="left"/>
      <w:pPr>
        <w:ind w:left="720" w:hanging="360"/>
      </w:pPr>
      <w:rPr>
        <w:rFonts w:hint="default"/>
        <w:color w:val="1D1E1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2000EA8"/>
    <w:multiLevelType w:val="hybridMultilevel"/>
    <w:tmpl w:val="DF9A98F4"/>
    <w:lvl w:ilvl="0" w:tplc="5826460A">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25C925C">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85632E6">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54F1AE">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C8E886C">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1D082B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8606BD4">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8445A66">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F883B4A">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64137D3"/>
    <w:multiLevelType w:val="hybridMultilevel"/>
    <w:tmpl w:val="CF6C1C2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9C934F5"/>
    <w:multiLevelType w:val="hybridMultilevel"/>
    <w:tmpl w:val="A31E47D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A6D587A"/>
    <w:multiLevelType w:val="hybridMultilevel"/>
    <w:tmpl w:val="02A4A5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16E10D7"/>
    <w:multiLevelType w:val="hybridMultilevel"/>
    <w:tmpl w:val="3E16560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5FC45E0"/>
    <w:multiLevelType w:val="hybridMultilevel"/>
    <w:tmpl w:val="8DAA4C0A"/>
    <w:lvl w:ilvl="0" w:tplc="40C666C2">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62A334C"/>
    <w:multiLevelType w:val="hybridMultilevel"/>
    <w:tmpl w:val="304E7B5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672721EF"/>
    <w:multiLevelType w:val="hybridMultilevel"/>
    <w:tmpl w:val="03646F32"/>
    <w:lvl w:ilvl="0" w:tplc="56F8FCD0">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4CAB720">
      <w:start w:val="1"/>
      <w:numFmt w:val="bullet"/>
      <w:lvlText w:val="o"/>
      <w:lvlJc w:val="left"/>
      <w:pPr>
        <w:ind w:left="11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A881FDC">
      <w:start w:val="1"/>
      <w:numFmt w:val="bullet"/>
      <w:lvlText w:val="▪"/>
      <w:lvlJc w:val="left"/>
      <w:pPr>
        <w:ind w:left="19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5B2A4AC">
      <w:start w:val="1"/>
      <w:numFmt w:val="bullet"/>
      <w:lvlText w:val="•"/>
      <w:lvlJc w:val="left"/>
      <w:pPr>
        <w:ind w:left="26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754DB68">
      <w:start w:val="1"/>
      <w:numFmt w:val="bullet"/>
      <w:lvlText w:val="o"/>
      <w:lvlJc w:val="left"/>
      <w:pPr>
        <w:ind w:left="33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4244694">
      <w:start w:val="1"/>
      <w:numFmt w:val="bullet"/>
      <w:lvlText w:val="▪"/>
      <w:lvlJc w:val="left"/>
      <w:pPr>
        <w:ind w:left="40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F627540">
      <w:start w:val="1"/>
      <w:numFmt w:val="bullet"/>
      <w:lvlText w:val="•"/>
      <w:lvlJc w:val="left"/>
      <w:pPr>
        <w:ind w:left="47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9AA6214">
      <w:start w:val="1"/>
      <w:numFmt w:val="bullet"/>
      <w:lvlText w:val="o"/>
      <w:lvlJc w:val="left"/>
      <w:pPr>
        <w:ind w:left="5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E149558">
      <w:start w:val="1"/>
      <w:numFmt w:val="bullet"/>
      <w:lvlText w:val="▪"/>
      <w:lvlJc w:val="left"/>
      <w:pPr>
        <w:ind w:left="6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84E5001"/>
    <w:multiLevelType w:val="hybridMultilevel"/>
    <w:tmpl w:val="63841C42"/>
    <w:lvl w:ilvl="0" w:tplc="9814B8BA">
      <w:start w:val="6"/>
      <w:numFmt w:val="bullet"/>
      <w:lvlText w:val="-"/>
      <w:lvlJc w:val="left"/>
      <w:pPr>
        <w:ind w:left="720" w:hanging="360"/>
      </w:pPr>
      <w:rPr>
        <w:rFonts w:ascii="Times New Roman" w:eastAsia="Times New Roman" w:hAnsi="Times New Roman" w:cs="Times New Roman" w:hint="default"/>
        <w:color w:val="1D1E1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F491C12"/>
    <w:multiLevelType w:val="hybridMultilevel"/>
    <w:tmpl w:val="FE7215A6"/>
    <w:lvl w:ilvl="0" w:tplc="040C0001">
      <w:start w:val="2"/>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F8B70B0"/>
    <w:multiLevelType w:val="hybridMultilevel"/>
    <w:tmpl w:val="CAA47ADA"/>
    <w:lvl w:ilvl="0" w:tplc="040C0007">
      <w:start w:val="1"/>
      <w:numFmt w:val="bullet"/>
      <w:lvlText w:val=""/>
      <w:lvlPicBulletId w:val="0"/>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4" w15:restartNumberingAfterBreak="0">
    <w:nsid w:val="76207438"/>
    <w:multiLevelType w:val="hybridMultilevel"/>
    <w:tmpl w:val="B0240A14"/>
    <w:lvl w:ilvl="0" w:tplc="0DF6F61A">
      <w:start w:val="1"/>
      <w:numFmt w:val="bullet"/>
      <w:lvlText w:val="-"/>
      <w:lvlJc w:val="left"/>
      <w:pPr>
        <w:ind w:left="705"/>
      </w:pPr>
      <w:rPr>
        <w:rFonts w:ascii="Times New Roman" w:eastAsia="Times New Roman" w:hAnsi="Times New Roman" w:cs="Times New Roman"/>
        <w:b w:val="0"/>
        <w:i w:val="0"/>
        <w:strike w:val="0"/>
        <w:dstrike w:val="0"/>
        <w:color w:val="595959"/>
        <w:sz w:val="24"/>
        <w:szCs w:val="24"/>
        <w:u w:val="none" w:color="000000"/>
        <w:bdr w:val="none" w:sz="0" w:space="0" w:color="auto"/>
        <w:shd w:val="clear" w:color="auto" w:fill="auto"/>
        <w:vertAlign w:val="baseline"/>
      </w:rPr>
    </w:lvl>
    <w:lvl w:ilvl="1" w:tplc="F02433F8">
      <w:start w:val="1"/>
      <w:numFmt w:val="bullet"/>
      <w:lvlText w:val="o"/>
      <w:lvlJc w:val="left"/>
      <w:pPr>
        <w:ind w:left="1440"/>
      </w:pPr>
      <w:rPr>
        <w:rFonts w:ascii="Times New Roman" w:eastAsia="Times New Roman" w:hAnsi="Times New Roman" w:cs="Times New Roman"/>
        <w:b w:val="0"/>
        <w:i w:val="0"/>
        <w:strike w:val="0"/>
        <w:dstrike w:val="0"/>
        <w:color w:val="595959"/>
        <w:sz w:val="24"/>
        <w:szCs w:val="24"/>
        <w:u w:val="none" w:color="000000"/>
        <w:bdr w:val="none" w:sz="0" w:space="0" w:color="auto"/>
        <w:shd w:val="clear" w:color="auto" w:fill="auto"/>
        <w:vertAlign w:val="baseline"/>
      </w:rPr>
    </w:lvl>
    <w:lvl w:ilvl="2" w:tplc="0F3608A8">
      <w:start w:val="1"/>
      <w:numFmt w:val="bullet"/>
      <w:lvlText w:val="▪"/>
      <w:lvlJc w:val="left"/>
      <w:pPr>
        <w:ind w:left="2160"/>
      </w:pPr>
      <w:rPr>
        <w:rFonts w:ascii="Times New Roman" w:eastAsia="Times New Roman" w:hAnsi="Times New Roman" w:cs="Times New Roman"/>
        <w:b w:val="0"/>
        <w:i w:val="0"/>
        <w:strike w:val="0"/>
        <w:dstrike w:val="0"/>
        <w:color w:val="595959"/>
        <w:sz w:val="24"/>
        <w:szCs w:val="24"/>
        <w:u w:val="none" w:color="000000"/>
        <w:bdr w:val="none" w:sz="0" w:space="0" w:color="auto"/>
        <w:shd w:val="clear" w:color="auto" w:fill="auto"/>
        <w:vertAlign w:val="baseline"/>
      </w:rPr>
    </w:lvl>
    <w:lvl w:ilvl="3" w:tplc="93BE6D8C">
      <w:start w:val="1"/>
      <w:numFmt w:val="bullet"/>
      <w:lvlText w:val="•"/>
      <w:lvlJc w:val="left"/>
      <w:pPr>
        <w:ind w:left="2880"/>
      </w:pPr>
      <w:rPr>
        <w:rFonts w:ascii="Times New Roman" w:eastAsia="Times New Roman" w:hAnsi="Times New Roman" w:cs="Times New Roman"/>
        <w:b w:val="0"/>
        <w:i w:val="0"/>
        <w:strike w:val="0"/>
        <w:dstrike w:val="0"/>
        <w:color w:val="595959"/>
        <w:sz w:val="24"/>
        <w:szCs w:val="24"/>
        <w:u w:val="none" w:color="000000"/>
        <w:bdr w:val="none" w:sz="0" w:space="0" w:color="auto"/>
        <w:shd w:val="clear" w:color="auto" w:fill="auto"/>
        <w:vertAlign w:val="baseline"/>
      </w:rPr>
    </w:lvl>
    <w:lvl w:ilvl="4" w:tplc="EFFC5280">
      <w:start w:val="1"/>
      <w:numFmt w:val="bullet"/>
      <w:lvlText w:val="o"/>
      <w:lvlJc w:val="left"/>
      <w:pPr>
        <w:ind w:left="3600"/>
      </w:pPr>
      <w:rPr>
        <w:rFonts w:ascii="Times New Roman" w:eastAsia="Times New Roman" w:hAnsi="Times New Roman" w:cs="Times New Roman"/>
        <w:b w:val="0"/>
        <w:i w:val="0"/>
        <w:strike w:val="0"/>
        <w:dstrike w:val="0"/>
        <w:color w:val="595959"/>
        <w:sz w:val="24"/>
        <w:szCs w:val="24"/>
        <w:u w:val="none" w:color="000000"/>
        <w:bdr w:val="none" w:sz="0" w:space="0" w:color="auto"/>
        <w:shd w:val="clear" w:color="auto" w:fill="auto"/>
        <w:vertAlign w:val="baseline"/>
      </w:rPr>
    </w:lvl>
    <w:lvl w:ilvl="5" w:tplc="89527C1E">
      <w:start w:val="1"/>
      <w:numFmt w:val="bullet"/>
      <w:lvlText w:val="▪"/>
      <w:lvlJc w:val="left"/>
      <w:pPr>
        <w:ind w:left="4320"/>
      </w:pPr>
      <w:rPr>
        <w:rFonts w:ascii="Times New Roman" w:eastAsia="Times New Roman" w:hAnsi="Times New Roman" w:cs="Times New Roman"/>
        <w:b w:val="0"/>
        <w:i w:val="0"/>
        <w:strike w:val="0"/>
        <w:dstrike w:val="0"/>
        <w:color w:val="595959"/>
        <w:sz w:val="24"/>
        <w:szCs w:val="24"/>
        <w:u w:val="none" w:color="000000"/>
        <w:bdr w:val="none" w:sz="0" w:space="0" w:color="auto"/>
        <w:shd w:val="clear" w:color="auto" w:fill="auto"/>
        <w:vertAlign w:val="baseline"/>
      </w:rPr>
    </w:lvl>
    <w:lvl w:ilvl="6" w:tplc="F0022F10">
      <w:start w:val="1"/>
      <w:numFmt w:val="bullet"/>
      <w:lvlText w:val="•"/>
      <w:lvlJc w:val="left"/>
      <w:pPr>
        <w:ind w:left="5040"/>
      </w:pPr>
      <w:rPr>
        <w:rFonts w:ascii="Times New Roman" w:eastAsia="Times New Roman" w:hAnsi="Times New Roman" w:cs="Times New Roman"/>
        <w:b w:val="0"/>
        <w:i w:val="0"/>
        <w:strike w:val="0"/>
        <w:dstrike w:val="0"/>
        <w:color w:val="595959"/>
        <w:sz w:val="24"/>
        <w:szCs w:val="24"/>
        <w:u w:val="none" w:color="000000"/>
        <w:bdr w:val="none" w:sz="0" w:space="0" w:color="auto"/>
        <w:shd w:val="clear" w:color="auto" w:fill="auto"/>
        <w:vertAlign w:val="baseline"/>
      </w:rPr>
    </w:lvl>
    <w:lvl w:ilvl="7" w:tplc="E8C69618">
      <w:start w:val="1"/>
      <w:numFmt w:val="bullet"/>
      <w:lvlText w:val="o"/>
      <w:lvlJc w:val="left"/>
      <w:pPr>
        <w:ind w:left="5760"/>
      </w:pPr>
      <w:rPr>
        <w:rFonts w:ascii="Times New Roman" w:eastAsia="Times New Roman" w:hAnsi="Times New Roman" w:cs="Times New Roman"/>
        <w:b w:val="0"/>
        <w:i w:val="0"/>
        <w:strike w:val="0"/>
        <w:dstrike w:val="0"/>
        <w:color w:val="595959"/>
        <w:sz w:val="24"/>
        <w:szCs w:val="24"/>
        <w:u w:val="none" w:color="000000"/>
        <w:bdr w:val="none" w:sz="0" w:space="0" w:color="auto"/>
        <w:shd w:val="clear" w:color="auto" w:fill="auto"/>
        <w:vertAlign w:val="baseline"/>
      </w:rPr>
    </w:lvl>
    <w:lvl w:ilvl="8" w:tplc="BCDE0056">
      <w:start w:val="1"/>
      <w:numFmt w:val="bullet"/>
      <w:lvlText w:val="▪"/>
      <w:lvlJc w:val="left"/>
      <w:pPr>
        <w:ind w:left="6480"/>
      </w:pPr>
      <w:rPr>
        <w:rFonts w:ascii="Times New Roman" w:eastAsia="Times New Roman" w:hAnsi="Times New Roman" w:cs="Times New Roman"/>
        <w:b w:val="0"/>
        <w:i w:val="0"/>
        <w:strike w:val="0"/>
        <w:dstrike w:val="0"/>
        <w:color w:val="595959"/>
        <w:sz w:val="24"/>
        <w:szCs w:val="24"/>
        <w:u w:val="none" w:color="000000"/>
        <w:bdr w:val="none" w:sz="0" w:space="0" w:color="auto"/>
        <w:shd w:val="clear" w:color="auto" w:fill="auto"/>
        <w:vertAlign w:val="baseline"/>
      </w:rPr>
    </w:lvl>
  </w:abstractNum>
  <w:abstractNum w:abstractNumId="35" w15:restartNumberingAfterBreak="0">
    <w:nsid w:val="79904F3F"/>
    <w:multiLevelType w:val="hybridMultilevel"/>
    <w:tmpl w:val="78CEF666"/>
    <w:lvl w:ilvl="0" w:tplc="48D2258E">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A75313B"/>
    <w:multiLevelType w:val="hybridMultilevel"/>
    <w:tmpl w:val="B69647EA"/>
    <w:lvl w:ilvl="0" w:tplc="73C49A6C">
      <w:start w:val="1"/>
      <w:numFmt w:val="bullet"/>
      <w:lvlText w:val="-"/>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2B6D3F4">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4A05D38">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AE8FC40">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C1AFF0E">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BAE231E">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DE661FA">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6640E5E">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CB4E5F8">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C47033B"/>
    <w:multiLevelType w:val="hybridMultilevel"/>
    <w:tmpl w:val="25A0B59E"/>
    <w:lvl w:ilvl="0" w:tplc="1E341594">
      <w:start w:val="1"/>
      <w:numFmt w:val="upperRoman"/>
      <w:lvlText w:val="%1."/>
      <w:lvlJc w:val="left"/>
      <w:pPr>
        <w:ind w:left="1308" w:hanging="720"/>
      </w:pPr>
      <w:rPr>
        <w:rFonts w:hint="default"/>
        <w:b/>
      </w:rPr>
    </w:lvl>
    <w:lvl w:ilvl="1" w:tplc="040C0019" w:tentative="1">
      <w:start w:val="1"/>
      <w:numFmt w:val="lowerLetter"/>
      <w:lvlText w:val="%2."/>
      <w:lvlJc w:val="left"/>
      <w:pPr>
        <w:ind w:left="1668" w:hanging="360"/>
      </w:pPr>
    </w:lvl>
    <w:lvl w:ilvl="2" w:tplc="040C001B" w:tentative="1">
      <w:start w:val="1"/>
      <w:numFmt w:val="lowerRoman"/>
      <w:lvlText w:val="%3."/>
      <w:lvlJc w:val="right"/>
      <w:pPr>
        <w:ind w:left="2388" w:hanging="180"/>
      </w:pPr>
    </w:lvl>
    <w:lvl w:ilvl="3" w:tplc="040C000F" w:tentative="1">
      <w:start w:val="1"/>
      <w:numFmt w:val="decimal"/>
      <w:lvlText w:val="%4."/>
      <w:lvlJc w:val="left"/>
      <w:pPr>
        <w:ind w:left="3108" w:hanging="360"/>
      </w:pPr>
    </w:lvl>
    <w:lvl w:ilvl="4" w:tplc="040C0019" w:tentative="1">
      <w:start w:val="1"/>
      <w:numFmt w:val="lowerLetter"/>
      <w:lvlText w:val="%5."/>
      <w:lvlJc w:val="left"/>
      <w:pPr>
        <w:ind w:left="3828" w:hanging="360"/>
      </w:pPr>
    </w:lvl>
    <w:lvl w:ilvl="5" w:tplc="040C001B" w:tentative="1">
      <w:start w:val="1"/>
      <w:numFmt w:val="lowerRoman"/>
      <w:lvlText w:val="%6."/>
      <w:lvlJc w:val="right"/>
      <w:pPr>
        <w:ind w:left="4548" w:hanging="180"/>
      </w:pPr>
    </w:lvl>
    <w:lvl w:ilvl="6" w:tplc="040C000F" w:tentative="1">
      <w:start w:val="1"/>
      <w:numFmt w:val="decimal"/>
      <w:lvlText w:val="%7."/>
      <w:lvlJc w:val="left"/>
      <w:pPr>
        <w:ind w:left="5268" w:hanging="360"/>
      </w:pPr>
    </w:lvl>
    <w:lvl w:ilvl="7" w:tplc="040C0019" w:tentative="1">
      <w:start w:val="1"/>
      <w:numFmt w:val="lowerLetter"/>
      <w:lvlText w:val="%8."/>
      <w:lvlJc w:val="left"/>
      <w:pPr>
        <w:ind w:left="5988" w:hanging="360"/>
      </w:pPr>
    </w:lvl>
    <w:lvl w:ilvl="8" w:tplc="040C001B" w:tentative="1">
      <w:start w:val="1"/>
      <w:numFmt w:val="lowerRoman"/>
      <w:lvlText w:val="%9."/>
      <w:lvlJc w:val="right"/>
      <w:pPr>
        <w:ind w:left="6708" w:hanging="180"/>
      </w:pPr>
    </w:lvl>
  </w:abstractNum>
  <w:abstractNum w:abstractNumId="38" w15:restartNumberingAfterBreak="0">
    <w:nsid w:val="7D8B23CE"/>
    <w:multiLevelType w:val="hybridMultilevel"/>
    <w:tmpl w:val="3B42E72A"/>
    <w:lvl w:ilvl="0" w:tplc="8BC6D27A">
      <w:start w:val="6"/>
      <w:numFmt w:val="decimal"/>
      <w:lvlText w:val="%1"/>
      <w:lvlJc w:val="left"/>
      <w:pPr>
        <w:ind w:left="1068" w:hanging="360"/>
      </w:pPr>
      <w:rPr>
        <w:rFonts w:hint="default"/>
        <w:color w:val="1D1E1E"/>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17"/>
  </w:num>
  <w:num w:numId="2">
    <w:abstractNumId w:val="23"/>
  </w:num>
  <w:num w:numId="3">
    <w:abstractNumId w:val="36"/>
  </w:num>
  <w:num w:numId="4">
    <w:abstractNumId w:val="34"/>
  </w:num>
  <w:num w:numId="5">
    <w:abstractNumId w:val="8"/>
  </w:num>
  <w:num w:numId="6">
    <w:abstractNumId w:val="30"/>
  </w:num>
  <w:num w:numId="7">
    <w:abstractNumId w:val="37"/>
  </w:num>
  <w:num w:numId="8">
    <w:abstractNumId w:val="11"/>
  </w:num>
  <w:num w:numId="9">
    <w:abstractNumId w:val="24"/>
  </w:num>
  <w:num w:numId="10">
    <w:abstractNumId w:val="35"/>
  </w:num>
  <w:num w:numId="11">
    <w:abstractNumId w:val="25"/>
  </w:num>
  <w:num w:numId="12">
    <w:abstractNumId w:val="7"/>
  </w:num>
  <w:num w:numId="13">
    <w:abstractNumId w:val="14"/>
  </w:num>
  <w:num w:numId="14">
    <w:abstractNumId w:val="0"/>
  </w:num>
  <w:num w:numId="15">
    <w:abstractNumId w:val="12"/>
  </w:num>
  <w:num w:numId="16">
    <w:abstractNumId w:val="4"/>
  </w:num>
  <w:num w:numId="17">
    <w:abstractNumId w:val="6"/>
  </w:num>
  <w:num w:numId="18">
    <w:abstractNumId w:val="10"/>
  </w:num>
  <w:num w:numId="19">
    <w:abstractNumId w:val="26"/>
  </w:num>
  <w:num w:numId="20">
    <w:abstractNumId w:val="16"/>
  </w:num>
  <w:num w:numId="21">
    <w:abstractNumId w:val="33"/>
  </w:num>
  <w:num w:numId="22">
    <w:abstractNumId w:val="5"/>
  </w:num>
  <w:num w:numId="23">
    <w:abstractNumId w:val="18"/>
  </w:num>
  <w:num w:numId="24">
    <w:abstractNumId w:val="31"/>
  </w:num>
  <w:num w:numId="25">
    <w:abstractNumId w:val="38"/>
  </w:num>
  <w:num w:numId="26">
    <w:abstractNumId w:val="13"/>
  </w:num>
  <w:num w:numId="27">
    <w:abstractNumId w:val="22"/>
  </w:num>
  <w:num w:numId="28">
    <w:abstractNumId w:val="21"/>
  </w:num>
  <w:num w:numId="29">
    <w:abstractNumId w:val="20"/>
  </w:num>
  <w:num w:numId="30">
    <w:abstractNumId w:val="19"/>
  </w:num>
  <w:num w:numId="31">
    <w:abstractNumId w:val="1"/>
  </w:num>
  <w:num w:numId="32">
    <w:abstractNumId w:val="32"/>
  </w:num>
  <w:num w:numId="33">
    <w:abstractNumId w:val="15"/>
  </w:num>
  <w:num w:numId="34">
    <w:abstractNumId w:val="29"/>
  </w:num>
  <w:num w:numId="35">
    <w:abstractNumId w:val="3"/>
  </w:num>
  <w:num w:numId="36">
    <w:abstractNumId w:val="2"/>
  </w:num>
  <w:num w:numId="37">
    <w:abstractNumId w:val="28"/>
  </w:num>
  <w:num w:numId="38">
    <w:abstractNumId w:val="27"/>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EBE"/>
    <w:rsid w:val="000039F1"/>
    <w:rsid w:val="000066B6"/>
    <w:rsid w:val="00022198"/>
    <w:rsid w:val="0002735A"/>
    <w:rsid w:val="00031CCF"/>
    <w:rsid w:val="000377B5"/>
    <w:rsid w:val="00040F65"/>
    <w:rsid w:val="00051EE7"/>
    <w:rsid w:val="00057F83"/>
    <w:rsid w:val="000646B1"/>
    <w:rsid w:val="000B5974"/>
    <w:rsid w:val="000B7AF2"/>
    <w:rsid w:val="000D01BC"/>
    <w:rsid w:val="000D57A9"/>
    <w:rsid w:val="000E2980"/>
    <w:rsid w:val="000E55A5"/>
    <w:rsid w:val="000F77CD"/>
    <w:rsid w:val="00111690"/>
    <w:rsid w:val="00113329"/>
    <w:rsid w:val="0011548C"/>
    <w:rsid w:val="0012074C"/>
    <w:rsid w:val="00127A49"/>
    <w:rsid w:val="0013224B"/>
    <w:rsid w:val="001334D6"/>
    <w:rsid w:val="00140512"/>
    <w:rsid w:val="00141A04"/>
    <w:rsid w:val="00157F23"/>
    <w:rsid w:val="001721BF"/>
    <w:rsid w:val="00180F09"/>
    <w:rsid w:val="00182744"/>
    <w:rsid w:val="00183072"/>
    <w:rsid w:val="00192DAF"/>
    <w:rsid w:val="001971CB"/>
    <w:rsid w:val="001B45FA"/>
    <w:rsid w:val="001F0E48"/>
    <w:rsid w:val="0020450F"/>
    <w:rsid w:val="0021431C"/>
    <w:rsid w:val="00226389"/>
    <w:rsid w:val="0023566F"/>
    <w:rsid w:val="0023644C"/>
    <w:rsid w:val="00240DCD"/>
    <w:rsid w:val="00243E1F"/>
    <w:rsid w:val="00262BD3"/>
    <w:rsid w:val="00266611"/>
    <w:rsid w:val="00272825"/>
    <w:rsid w:val="002764A8"/>
    <w:rsid w:val="00280426"/>
    <w:rsid w:val="00282BA1"/>
    <w:rsid w:val="002A5DB8"/>
    <w:rsid w:val="002D3929"/>
    <w:rsid w:val="002E0253"/>
    <w:rsid w:val="002E77BB"/>
    <w:rsid w:val="003023E4"/>
    <w:rsid w:val="0030485E"/>
    <w:rsid w:val="00305C97"/>
    <w:rsid w:val="00310DA8"/>
    <w:rsid w:val="00310DD1"/>
    <w:rsid w:val="00314BE8"/>
    <w:rsid w:val="00316A82"/>
    <w:rsid w:val="00322CAC"/>
    <w:rsid w:val="0032773C"/>
    <w:rsid w:val="0033096F"/>
    <w:rsid w:val="00336736"/>
    <w:rsid w:val="00343E66"/>
    <w:rsid w:val="003461FA"/>
    <w:rsid w:val="00352C7F"/>
    <w:rsid w:val="00365C9E"/>
    <w:rsid w:val="00377C47"/>
    <w:rsid w:val="00381701"/>
    <w:rsid w:val="00381A6E"/>
    <w:rsid w:val="003A3B0D"/>
    <w:rsid w:val="003B5075"/>
    <w:rsid w:val="003B6BB5"/>
    <w:rsid w:val="003C30B0"/>
    <w:rsid w:val="003D37CB"/>
    <w:rsid w:val="003D3BF6"/>
    <w:rsid w:val="003E09B8"/>
    <w:rsid w:val="003E2BE0"/>
    <w:rsid w:val="00417D29"/>
    <w:rsid w:val="0042046C"/>
    <w:rsid w:val="0043730F"/>
    <w:rsid w:val="00441EF7"/>
    <w:rsid w:val="00452CA5"/>
    <w:rsid w:val="00453085"/>
    <w:rsid w:val="004622E5"/>
    <w:rsid w:val="004808B7"/>
    <w:rsid w:val="00483B3D"/>
    <w:rsid w:val="00483CDD"/>
    <w:rsid w:val="00491B36"/>
    <w:rsid w:val="004A129B"/>
    <w:rsid w:val="004A79CB"/>
    <w:rsid w:val="004B301F"/>
    <w:rsid w:val="004B4E27"/>
    <w:rsid w:val="004C1064"/>
    <w:rsid w:val="004C417F"/>
    <w:rsid w:val="004D1FCB"/>
    <w:rsid w:val="004D2925"/>
    <w:rsid w:val="004E1E79"/>
    <w:rsid w:val="004E4178"/>
    <w:rsid w:val="004F54D8"/>
    <w:rsid w:val="00513D28"/>
    <w:rsid w:val="00521D20"/>
    <w:rsid w:val="005427EB"/>
    <w:rsid w:val="005433C2"/>
    <w:rsid w:val="00544A79"/>
    <w:rsid w:val="00547E39"/>
    <w:rsid w:val="00552421"/>
    <w:rsid w:val="005558A1"/>
    <w:rsid w:val="00564E11"/>
    <w:rsid w:val="00571BC5"/>
    <w:rsid w:val="00577190"/>
    <w:rsid w:val="0058688A"/>
    <w:rsid w:val="005955BB"/>
    <w:rsid w:val="005A0887"/>
    <w:rsid w:val="005A19E6"/>
    <w:rsid w:val="005B46E2"/>
    <w:rsid w:val="005B52DD"/>
    <w:rsid w:val="005B6986"/>
    <w:rsid w:val="005C6D75"/>
    <w:rsid w:val="005C7F0E"/>
    <w:rsid w:val="005D10DF"/>
    <w:rsid w:val="005D68BC"/>
    <w:rsid w:val="005D77BA"/>
    <w:rsid w:val="005D7AE0"/>
    <w:rsid w:val="005F3330"/>
    <w:rsid w:val="006004AB"/>
    <w:rsid w:val="00604949"/>
    <w:rsid w:val="006066ED"/>
    <w:rsid w:val="0061216E"/>
    <w:rsid w:val="006178DB"/>
    <w:rsid w:val="00660F07"/>
    <w:rsid w:val="006720E3"/>
    <w:rsid w:val="00672511"/>
    <w:rsid w:val="006743D6"/>
    <w:rsid w:val="006A508B"/>
    <w:rsid w:val="006A7EC2"/>
    <w:rsid w:val="006B22CD"/>
    <w:rsid w:val="006C04BC"/>
    <w:rsid w:val="006C5579"/>
    <w:rsid w:val="006C6294"/>
    <w:rsid w:val="006D0B42"/>
    <w:rsid w:val="006D4250"/>
    <w:rsid w:val="006E2F45"/>
    <w:rsid w:val="006F47BC"/>
    <w:rsid w:val="00700875"/>
    <w:rsid w:val="00707471"/>
    <w:rsid w:val="00722AD5"/>
    <w:rsid w:val="00727265"/>
    <w:rsid w:val="0073250F"/>
    <w:rsid w:val="00751DCB"/>
    <w:rsid w:val="00754427"/>
    <w:rsid w:val="00756A7A"/>
    <w:rsid w:val="00767127"/>
    <w:rsid w:val="00774E0E"/>
    <w:rsid w:val="00786CC5"/>
    <w:rsid w:val="007973E2"/>
    <w:rsid w:val="007B0825"/>
    <w:rsid w:val="007E069B"/>
    <w:rsid w:val="007E4341"/>
    <w:rsid w:val="007E6519"/>
    <w:rsid w:val="007E768E"/>
    <w:rsid w:val="007F16B5"/>
    <w:rsid w:val="007F30B8"/>
    <w:rsid w:val="00803D86"/>
    <w:rsid w:val="008137D4"/>
    <w:rsid w:val="008202EA"/>
    <w:rsid w:val="0083091A"/>
    <w:rsid w:val="00837B63"/>
    <w:rsid w:val="0084093B"/>
    <w:rsid w:val="00844DCD"/>
    <w:rsid w:val="008546D8"/>
    <w:rsid w:val="00857623"/>
    <w:rsid w:val="0089001A"/>
    <w:rsid w:val="008912D1"/>
    <w:rsid w:val="008970EA"/>
    <w:rsid w:val="008B4A42"/>
    <w:rsid w:val="008C3EAE"/>
    <w:rsid w:val="008C4E10"/>
    <w:rsid w:val="008C56DF"/>
    <w:rsid w:val="008D7116"/>
    <w:rsid w:val="008D719D"/>
    <w:rsid w:val="008E69A5"/>
    <w:rsid w:val="008F78B2"/>
    <w:rsid w:val="008F7A30"/>
    <w:rsid w:val="00903F4D"/>
    <w:rsid w:val="00905242"/>
    <w:rsid w:val="009074A3"/>
    <w:rsid w:val="009079A6"/>
    <w:rsid w:val="00914028"/>
    <w:rsid w:val="009167EC"/>
    <w:rsid w:val="00927EF9"/>
    <w:rsid w:val="009304DA"/>
    <w:rsid w:val="0094502C"/>
    <w:rsid w:val="00961878"/>
    <w:rsid w:val="00962734"/>
    <w:rsid w:val="00967E6D"/>
    <w:rsid w:val="00982AC1"/>
    <w:rsid w:val="00991767"/>
    <w:rsid w:val="009A3161"/>
    <w:rsid w:val="009A338C"/>
    <w:rsid w:val="009C58CA"/>
    <w:rsid w:val="009C5F38"/>
    <w:rsid w:val="009D0D28"/>
    <w:rsid w:val="009D166E"/>
    <w:rsid w:val="009D266F"/>
    <w:rsid w:val="009D6D1C"/>
    <w:rsid w:val="009E3480"/>
    <w:rsid w:val="009E65EC"/>
    <w:rsid w:val="009F1FE1"/>
    <w:rsid w:val="009F54C3"/>
    <w:rsid w:val="00A03DA3"/>
    <w:rsid w:val="00A122A9"/>
    <w:rsid w:val="00A16CB6"/>
    <w:rsid w:val="00A21D5F"/>
    <w:rsid w:val="00A35ADE"/>
    <w:rsid w:val="00A36896"/>
    <w:rsid w:val="00A37084"/>
    <w:rsid w:val="00A47BF9"/>
    <w:rsid w:val="00A558D9"/>
    <w:rsid w:val="00A70EA4"/>
    <w:rsid w:val="00A80C46"/>
    <w:rsid w:val="00A94430"/>
    <w:rsid w:val="00AB42C3"/>
    <w:rsid w:val="00AC1B7B"/>
    <w:rsid w:val="00AE6877"/>
    <w:rsid w:val="00B07AB4"/>
    <w:rsid w:val="00B11739"/>
    <w:rsid w:val="00B11EF6"/>
    <w:rsid w:val="00B1402B"/>
    <w:rsid w:val="00B16B7C"/>
    <w:rsid w:val="00B16C3B"/>
    <w:rsid w:val="00B230B9"/>
    <w:rsid w:val="00B231BE"/>
    <w:rsid w:val="00B4327E"/>
    <w:rsid w:val="00B45D18"/>
    <w:rsid w:val="00B64FAB"/>
    <w:rsid w:val="00B6534E"/>
    <w:rsid w:val="00B70704"/>
    <w:rsid w:val="00B81A25"/>
    <w:rsid w:val="00B86686"/>
    <w:rsid w:val="00B87534"/>
    <w:rsid w:val="00B90A95"/>
    <w:rsid w:val="00BA5758"/>
    <w:rsid w:val="00BD1A20"/>
    <w:rsid w:val="00BE28F8"/>
    <w:rsid w:val="00BE28FD"/>
    <w:rsid w:val="00BE5FA9"/>
    <w:rsid w:val="00BF1402"/>
    <w:rsid w:val="00BF53AA"/>
    <w:rsid w:val="00BF5EBE"/>
    <w:rsid w:val="00C012DF"/>
    <w:rsid w:val="00C03189"/>
    <w:rsid w:val="00C20A7D"/>
    <w:rsid w:val="00C20C2B"/>
    <w:rsid w:val="00C22C41"/>
    <w:rsid w:val="00C31186"/>
    <w:rsid w:val="00C33F28"/>
    <w:rsid w:val="00C43FDE"/>
    <w:rsid w:val="00C47173"/>
    <w:rsid w:val="00C60605"/>
    <w:rsid w:val="00C61DEA"/>
    <w:rsid w:val="00C64648"/>
    <w:rsid w:val="00C70D18"/>
    <w:rsid w:val="00C714B4"/>
    <w:rsid w:val="00C74947"/>
    <w:rsid w:val="00C8404A"/>
    <w:rsid w:val="00C9163B"/>
    <w:rsid w:val="00C956AE"/>
    <w:rsid w:val="00C958C3"/>
    <w:rsid w:val="00CA005E"/>
    <w:rsid w:val="00CA2FEC"/>
    <w:rsid w:val="00CA6821"/>
    <w:rsid w:val="00CB2D6C"/>
    <w:rsid w:val="00CB7E7D"/>
    <w:rsid w:val="00CC0A90"/>
    <w:rsid w:val="00CC6345"/>
    <w:rsid w:val="00CD2AA8"/>
    <w:rsid w:val="00CD65BD"/>
    <w:rsid w:val="00CE054A"/>
    <w:rsid w:val="00CE09A8"/>
    <w:rsid w:val="00CF3C96"/>
    <w:rsid w:val="00CF53D2"/>
    <w:rsid w:val="00CF682B"/>
    <w:rsid w:val="00D0326B"/>
    <w:rsid w:val="00D14DD5"/>
    <w:rsid w:val="00D16EEB"/>
    <w:rsid w:val="00D20F94"/>
    <w:rsid w:val="00D212EF"/>
    <w:rsid w:val="00D22FDE"/>
    <w:rsid w:val="00D23F81"/>
    <w:rsid w:val="00D34F3C"/>
    <w:rsid w:val="00D35C9C"/>
    <w:rsid w:val="00D46515"/>
    <w:rsid w:val="00D531D2"/>
    <w:rsid w:val="00D627F7"/>
    <w:rsid w:val="00D83942"/>
    <w:rsid w:val="00D870FA"/>
    <w:rsid w:val="00D904C1"/>
    <w:rsid w:val="00D947FA"/>
    <w:rsid w:val="00DA018B"/>
    <w:rsid w:val="00DA1DE8"/>
    <w:rsid w:val="00DB1ECF"/>
    <w:rsid w:val="00DD4DB5"/>
    <w:rsid w:val="00DD652B"/>
    <w:rsid w:val="00DE04D1"/>
    <w:rsid w:val="00DE1AE7"/>
    <w:rsid w:val="00DF4EA1"/>
    <w:rsid w:val="00E00840"/>
    <w:rsid w:val="00E10B69"/>
    <w:rsid w:val="00E17565"/>
    <w:rsid w:val="00E24D3E"/>
    <w:rsid w:val="00E311BE"/>
    <w:rsid w:val="00E33849"/>
    <w:rsid w:val="00E3405C"/>
    <w:rsid w:val="00E34445"/>
    <w:rsid w:val="00E577A4"/>
    <w:rsid w:val="00E7121A"/>
    <w:rsid w:val="00E750F6"/>
    <w:rsid w:val="00E75185"/>
    <w:rsid w:val="00E85E17"/>
    <w:rsid w:val="00E91A5F"/>
    <w:rsid w:val="00E9392A"/>
    <w:rsid w:val="00EA203A"/>
    <w:rsid w:val="00EA2746"/>
    <w:rsid w:val="00EA7D8A"/>
    <w:rsid w:val="00EB6948"/>
    <w:rsid w:val="00EC479A"/>
    <w:rsid w:val="00ED5035"/>
    <w:rsid w:val="00ED58D6"/>
    <w:rsid w:val="00EE7C73"/>
    <w:rsid w:val="00F12E6E"/>
    <w:rsid w:val="00F25484"/>
    <w:rsid w:val="00F30831"/>
    <w:rsid w:val="00F455F5"/>
    <w:rsid w:val="00F45AD6"/>
    <w:rsid w:val="00F4752A"/>
    <w:rsid w:val="00F53156"/>
    <w:rsid w:val="00F815CA"/>
    <w:rsid w:val="00F900F8"/>
    <w:rsid w:val="00F94225"/>
    <w:rsid w:val="00FB7928"/>
    <w:rsid w:val="00FD5BF0"/>
    <w:rsid w:val="00FF52E5"/>
    <w:rsid w:val="00FF77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0B2744"/>
  <w15:chartTrackingRefBased/>
  <w15:docId w15:val="{9CFBB4B3-E561-4092-BA9E-0ACA45E38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5EBE"/>
    <w:pPr>
      <w:spacing w:after="5" w:line="250" w:lineRule="auto"/>
      <w:ind w:left="10" w:right="867" w:hanging="10"/>
      <w:jc w:val="both"/>
    </w:pPr>
    <w:rPr>
      <w:rFonts w:ascii="Calibri" w:eastAsia="Calibri" w:hAnsi="Calibri" w:cs="Calibri"/>
      <w:color w:val="000000"/>
      <w:sz w:val="24"/>
      <w:lang w:eastAsia="fr-FR"/>
    </w:rPr>
  </w:style>
  <w:style w:type="paragraph" w:styleId="Titre1">
    <w:name w:val="heading 1"/>
    <w:next w:val="Normal"/>
    <w:link w:val="Titre1Car"/>
    <w:uiPriority w:val="9"/>
    <w:qFormat/>
    <w:rsid w:val="00BF5EBE"/>
    <w:pPr>
      <w:keepNext/>
      <w:keepLines/>
      <w:spacing w:after="0"/>
      <w:outlineLvl w:val="0"/>
    </w:pPr>
    <w:rPr>
      <w:rFonts w:ascii="Calibri" w:eastAsia="Calibri" w:hAnsi="Calibri" w:cs="Calibri"/>
      <w:b/>
      <w:color w:val="000000"/>
      <w:sz w:val="40"/>
      <w:lang w:eastAsia="fr-FR"/>
    </w:rPr>
  </w:style>
  <w:style w:type="paragraph" w:styleId="Titre3">
    <w:name w:val="heading 3"/>
    <w:basedOn w:val="Normal"/>
    <w:next w:val="Normal"/>
    <w:link w:val="Titre3Car"/>
    <w:uiPriority w:val="9"/>
    <w:semiHidden/>
    <w:unhideWhenUsed/>
    <w:qFormat/>
    <w:rsid w:val="008137D4"/>
    <w:pPr>
      <w:keepNext/>
      <w:keepLines/>
      <w:spacing w:before="40" w:after="0" w:line="259" w:lineRule="auto"/>
      <w:ind w:left="0" w:right="0" w:firstLine="0"/>
      <w:jc w:val="left"/>
      <w:outlineLvl w:val="2"/>
    </w:pPr>
    <w:rPr>
      <w:rFonts w:asciiTheme="majorHAnsi" w:eastAsiaTheme="majorEastAsia" w:hAnsiTheme="majorHAnsi" w:cstheme="majorBidi"/>
      <w:color w:val="1F3763" w:themeColor="accent1" w:themeShade="7F"/>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F5EBE"/>
    <w:rPr>
      <w:rFonts w:ascii="Calibri" w:eastAsia="Calibri" w:hAnsi="Calibri" w:cs="Calibri"/>
      <w:b/>
      <w:color w:val="000000"/>
      <w:sz w:val="40"/>
      <w:lang w:eastAsia="fr-FR"/>
    </w:rPr>
  </w:style>
  <w:style w:type="paragraph" w:customStyle="1" w:styleId="footnotedescription">
    <w:name w:val="footnote description"/>
    <w:next w:val="Normal"/>
    <w:link w:val="footnotedescriptionChar"/>
    <w:hidden/>
    <w:rsid w:val="00BF5EBE"/>
    <w:pPr>
      <w:spacing w:after="15"/>
    </w:pPr>
    <w:rPr>
      <w:rFonts w:ascii="Times New Roman" w:eastAsia="Times New Roman" w:hAnsi="Times New Roman" w:cs="Times New Roman"/>
      <w:color w:val="000000"/>
      <w:sz w:val="20"/>
      <w:lang w:eastAsia="fr-FR"/>
    </w:rPr>
  </w:style>
  <w:style w:type="character" w:customStyle="1" w:styleId="footnotedescriptionChar">
    <w:name w:val="footnote description Char"/>
    <w:link w:val="footnotedescription"/>
    <w:rsid w:val="00BF5EBE"/>
    <w:rPr>
      <w:rFonts w:ascii="Times New Roman" w:eastAsia="Times New Roman" w:hAnsi="Times New Roman" w:cs="Times New Roman"/>
      <w:color w:val="000000"/>
      <w:sz w:val="20"/>
      <w:lang w:eastAsia="fr-FR"/>
    </w:rPr>
  </w:style>
  <w:style w:type="character" w:customStyle="1" w:styleId="footnotemark">
    <w:name w:val="footnote mark"/>
    <w:hidden/>
    <w:rsid w:val="00BF5EBE"/>
    <w:rPr>
      <w:rFonts w:ascii="Calibri" w:eastAsia="Calibri" w:hAnsi="Calibri" w:cs="Calibri"/>
      <w:color w:val="000000"/>
      <w:sz w:val="20"/>
      <w:vertAlign w:val="superscript"/>
    </w:rPr>
  </w:style>
  <w:style w:type="table" w:customStyle="1" w:styleId="TableGrid">
    <w:name w:val="TableGrid"/>
    <w:rsid w:val="00BF5EBE"/>
    <w:pPr>
      <w:spacing w:after="0" w:line="240" w:lineRule="auto"/>
    </w:pPr>
    <w:rPr>
      <w:rFonts w:eastAsiaTheme="minorEastAsia"/>
      <w:lang w:eastAsia="fr-FR"/>
    </w:rPr>
    <w:tblPr>
      <w:tblCellMar>
        <w:top w:w="0" w:type="dxa"/>
        <w:left w:w="0" w:type="dxa"/>
        <w:bottom w:w="0" w:type="dxa"/>
        <w:right w:w="0" w:type="dxa"/>
      </w:tblCellMar>
    </w:tblPr>
  </w:style>
  <w:style w:type="paragraph" w:styleId="Paragraphedeliste">
    <w:name w:val="List Paragraph"/>
    <w:basedOn w:val="Normal"/>
    <w:uiPriority w:val="34"/>
    <w:qFormat/>
    <w:rsid w:val="00141A04"/>
    <w:pPr>
      <w:ind w:left="720"/>
      <w:contextualSpacing/>
    </w:pPr>
  </w:style>
  <w:style w:type="paragraph" w:styleId="Notedebasdepage">
    <w:name w:val="footnote text"/>
    <w:basedOn w:val="Normal"/>
    <w:link w:val="NotedebasdepageCar"/>
    <w:uiPriority w:val="99"/>
    <w:semiHidden/>
    <w:unhideWhenUsed/>
    <w:rsid w:val="0030485E"/>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NotedebasdepageCar">
    <w:name w:val="Note de bas de page Car"/>
    <w:basedOn w:val="Policepardfaut"/>
    <w:link w:val="Notedebasdepage"/>
    <w:uiPriority w:val="99"/>
    <w:semiHidden/>
    <w:rsid w:val="0030485E"/>
    <w:rPr>
      <w:sz w:val="20"/>
      <w:szCs w:val="20"/>
    </w:rPr>
  </w:style>
  <w:style w:type="character" w:styleId="Appelnotedebasdep">
    <w:name w:val="footnote reference"/>
    <w:basedOn w:val="Policepardfaut"/>
    <w:uiPriority w:val="99"/>
    <w:semiHidden/>
    <w:unhideWhenUsed/>
    <w:rsid w:val="0030485E"/>
    <w:rPr>
      <w:vertAlign w:val="superscript"/>
    </w:rPr>
  </w:style>
  <w:style w:type="paragraph" w:customStyle="1" w:styleId="Default">
    <w:name w:val="Default"/>
    <w:rsid w:val="00BE28F8"/>
    <w:pPr>
      <w:autoSpaceDE w:val="0"/>
      <w:autoSpaceDN w:val="0"/>
      <w:adjustRightInd w:val="0"/>
      <w:spacing w:after="0" w:line="240" w:lineRule="auto"/>
    </w:pPr>
    <w:rPr>
      <w:rFonts w:ascii="Calibri" w:eastAsia="Times New Roman" w:hAnsi="Calibri" w:cs="Calibri"/>
      <w:color w:val="000000"/>
      <w:sz w:val="24"/>
      <w:szCs w:val="24"/>
      <w:lang w:eastAsia="fr-FR"/>
    </w:rPr>
  </w:style>
  <w:style w:type="character" w:customStyle="1" w:styleId="A12">
    <w:name w:val="A12"/>
    <w:uiPriority w:val="99"/>
    <w:rsid w:val="00BE28F8"/>
    <w:rPr>
      <w:rFonts w:cs="Roboto"/>
      <w:b/>
      <w:bCs/>
      <w:color w:val="000000"/>
      <w:sz w:val="20"/>
      <w:szCs w:val="20"/>
    </w:rPr>
  </w:style>
  <w:style w:type="paragraph" w:styleId="Corpsdetexte">
    <w:name w:val="Body Text"/>
    <w:basedOn w:val="Normal"/>
    <w:link w:val="CorpsdetexteCar"/>
    <w:rsid w:val="00521D20"/>
    <w:pPr>
      <w:spacing w:after="0" w:line="240" w:lineRule="auto"/>
      <w:ind w:left="0" w:right="0" w:firstLine="0"/>
    </w:pPr>
    <w:rPr>
      <w:rFonts w:ascii="Arial" w:eastAsia="Times New Roman" w:hAnsi="Arial" w:cs="Times New Roman"/>
      <w:color w:val="auto"/>
      <w:sz w:val="22"/>
      <w:szCs w:val="20"/>
    </w:rPr>
  </w:style>
  <w:style w:type="character" w:customStyle="1" w:styleId="CorpsdetexteCar">
    <w:name w:val="Corps de texte Car"/>
    <w:basedOn w:val="Policepardfaut"/>
    <w:link w:val="Corpsdetexte"/>
    <w:rsid w:val="00521D20"/>
    <w:rPr>
      <w:rFonts w:ascii="Arial" w:eastAsia="Times New Roman" w:hAnsi="Arial" w:cs="Times New Roman"/>
      <w:szCs w:val="20"/>
      <w:lang w:eastAsia="fr-FR"/>
    </w:rPr>
  </w:style>
  <w:style w:type="table" w:styleId="Grilledutableau">
    <w:name w:val="Table Grid"/>
    <w:basedOn w:val="TableauNormal"/>
    <w:uiPriority w:val="39"/>
    <w:rsid w:val="00555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45AD6"/>
    <w:pPr>
      <w:tabs>
        <w:tab w:val="center" w:pos="4536"/>
        <w:tab w:val="right" w:pos="9072"/>
      </w:tabs>
      <w:spacing w:after="0" w:line="240" w:lineRule="auto"/>
    </w:pPr>
  </w:style>
  <w:style w:type="character" w:customStyle="1" w:styleId="En-tteCar">
    <w:name w:val="En-tête Car"/>
    <w:basedOn w:val="Policepardfaut"/>
    <w:link w:val="En-tte"/>
    <w:uiPriority w:val="99"/>
    <w:rsid w:val="00F45AD6"/>
    <w:rPr>
      <w:rFonts w:ascii="Calibri" w:eastAsia="Calibri" w:hAnsi="Calibri" w:cs="Calibri"/>
      <w:color w:val="000000"/>
      <w:sz w:val="24"/>
      <w:lang w:eastAsia="fr-FR"/>
    </w:rPr>
  </w:style>
  <w:style w:type="paragraph" w:styleId="Pieddepage">
    <w:name w:val="footer"/>
    <w:basedOn w:val="Normal"/>
    <w:link w:val="PieddepageCar"/>
    <w:uiPriority w:val="99"/>
    <w:unhideWhenUsed/>
    <w:rsid w:val="00F45A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45AD6"/>
    <w:rPr>
      <w:rFonts w:ascii="Calibri" w:eastAsia="Calibri" w:hAnsi="Calibri" w:cs="Calibri"/>
      <w:color w:val="000000"/>
      <w:sz w:val="24"/>
      <w:lang w:eastAsia="fr-FR"/>
    </w:rPr>
  </w:style>
  <w:style w:type="character" w:customStyle="1" w:styleId="Titre3Car">
    <w:name w:val="Titre 3 Car"/>
    <w:basedOn w:val="Policepardfaut"/>
    <w:link w:val="Titre3"/>
    <w:uiPriority w:val="9"/>
    <w:semiHidden/>
    <w:rsid w:val="008137D4"/>
    <w:rPr>
      <w:rFonts w:asciiTheme="majorHAnsi" w:eastAsiaTheme="majorEastAsia" w:hAnsiTheme="majorHAnsi" w:cstheme="majorBidi"/>
      <w:color w:val="1F3763" w:themeColor="accent1" w:themeShade="7F"/>
      <w:sz w:val="24"/>
      <w:szCs w:val="24"/>
    </w:rPr>
  </w:style>
  <w:style w:type="numbering" w:customStyle="1" w:styleId="Aucuneliste1">
    <w:name w:val="Aucune liste1"/>
    <w:next w:val="Aucuneliste"/>
    <w:uiPriority w:val="99"/>
    <w:semiHidden/>
    <w:unhideWhenUsed/>
    <w:rsid w:val="008137D4"/>
  </w:style>
  <w:style w:type="character" w:styleId="Lienhypertexte">
    <w:name w:val="Hyperlink"/>
    <w:basedOn w:val="Policepardfaut"/>
    <w:uiPriority w:val="99"/>
    <w:semiHidden/>
    <w:unhideWhenUsed/>
    <w:rsid w:val="008137D4"/>
    <w:rPr>
      <w:color w:val="0000FF"/>
      <w:u w:val="single"/>
    </w:rPr>
  </w:style>
  <w:style w:type="paragraph" w:customStyle="1" w:styleId="Pa5">
    <w:name w:val="Pa5"/>
    <w:basedOn w:val="Default"/>
    <w:next w:val="Default"/>
    <w:uiPriority w:val="99"/>
    <w:rsid w:val="008137D4"/>
    <w:pPr>
      <w:spacing w:line="854" w:lineRule="atLeast"/>
    </w:pPr>
    <w:rPr>
      <w:rFonts w:ascii="Marianne Medium" w:eastAsiaTheme="minorHAnsi" w:hAnsi="Marianne Medium" w:cstheme="minorBidi"/>
      <w:color w:val="auto"/>
      <w:lang w:eastAsia="en-US"/>
    </w:rPr>
  </w:style>
  <w:style w:type="character" w:customStyle="1" w:styleId="A19">
    <w:name w:val="A19"/>
    <w:uiPriority w:val="99"/>
    <w:rsid w:val="008137D4"/>
    <w:rPr>
      <w:rFonts w:ascii="Marianne" w:hAnsi="Marianne" w:cs="Marianne"/>
      <w:b/>
      <w:bCs/>
      <w:color w:val="000000"/>
      <w:sz w:val="20"/>
      <w:szCs w:val="20"/>
    </w:rPr>
  </w:style>
  <w:style w:type="character" w:styleId="lev">
    <w:name w:val="Strong"/>
    <w:basedOn w:val="Policepardfaut"/>
    <w:uiPriority w:val="22"/>
    <w:qFormat/>
    <w:rsid w:val="008137D4"/>
    <w:rPr>
      <w:b/>
      <w:bCs/>
    </w:rPr>
  </w:style>
  <w:style w:type="paragraph" w:styleId="NormalWeb">
    <w:name w:val="Normal (Web)"/>
    <w:basedOn w:val="Normal"/>
    <w:uiPriority w:val="99"/>
    <w:unhideWhenUsed/>
    <w:rsid w:val="008137D4"/>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Standard">
    <w:name w:val="Standard"/>
    <w:rsid w:val="008137D4"/>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Pa7">
    <w:name w:val="Pa7"/>
    <w:basedOn w:val="Default"/>
    <w:next w:val="Default"/>
    <w:uiPriority w:val="99"/>
    <w:rsid w:val="008137D4"/>
    <w:pPr>
      <w:spacing w:line="121" w:lineRule="atLeast"/>
    </w:pPr>
    <w:rPr>
      <w:rFonts w:ascii="Raleway" w:eastAsiaTheme="minorHAnsi" w:hAnsi="Raleway" w:cstheme="minorBidi"/>
      <w:color w:val="auto"/>
      <w:lang w:eastAsia="en-US"/>
    </w:rPr>
  </w:style>
  <w:style w:type="character" w:customStyle="1" w:styleId="A10">
    <w:name w:val="A10"/>
    <w:uiPriority w:val="99"/>
    <w:rsid w:val="008137D4"/>
    <w:rPr>
      <w:rFonts w:cs="Raleway"/>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8CE65-5F4B-44D1-BFA5-A743D75CC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4436</Words>
  <Characters>24403</Characters>
  <Application>Microsoft Office Word</Application>
  <DocSecurity>0</DocSecurity>
  <Lines>203</Lines>
  <Paragraphs>57</Paragraphs>
  <ScaleCrop>false</ScaleCrop>
  <HeadingPairs>
    <vt:vector size="2" baseType="variant">
      <vt:variant>
        <vt:lpstr>Titre</vt:lpstr>
      </vt:variant>
      <vt:variant>
        <vt:i4>1</vt:i4>
      </vt:variant>
    </vt:vector>
  </HeadingPairs>
  <TitlesOfParts>
    <vt:vector size="1" baseType="lpstr">
      <vt:lpstr/>
    </vt:vector>
  </TitlesOfParts>
  <Company>Département de la Réunion</Company>
  <LinksUpToDate>false</LinksUpToDate>
  <CharactersWithSpaces>28782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Pascale JORON</dc:creator>
  <cp:keywords/>
  <dc:description/>
  <cp:lastModifiedBy>Pascale JORON</cp:lastModifiedBy>
  <cp:revision>3</cp:revision>
  <dcterms:created xsi:type="dcterms:W3CDTF">2023-09-05T06:44:00Z</dcterms:created>
  <dcterms:modified xsi:type="dcterms:W3CDTF">2023-09-05T06:44:00Z</dcterms:modified>
</cp:coreProperties>
</file>