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27" w:rsidRPr="00CB0DD4" w:rsidRDefault="00BC1827" w:rsidP="00BC1827">
      <w:pPr>
        <w:shd w:val="clear" w:color="auto" w:fill="0DAFE9"/>
        <w:rPr>
          <w:rFonts w:ascii="Calibri" w:hAnsi="Calibri" w:cs="Calibri"/>
          <w:b/>
          <w:color w:val="FFFFFF"/>
          <w:sz w:val="22"/>
          <w:szCs w:val="22"/>
        </w:rPr>
      </w:pPr>
      <w:bookmarkStart w:id="0" w:name="_GoBack"/>
      <w:bookmarkEnd w:id="0"/>
      <w:r w:rsidRPr="00CB0DD4">
        <w:rPr>
          <w:rFonts w:ascii="Calibri" w:hAnsi="Calibri" w:cs="Calibri"/>
          <w:b/>
          <w:color w:val="FFFFFF"/>
          <w:sz w:val="22"/>
          <w:szCs w:val="22"/>
        </w:rPr>
        <w:t>Annexe 1 – Unité de transformation mutualisée – Planning d’utilisation</w:t>
      </w:r>
    </w:p>
    <w:p w:rsidR="00BC1827" w:rsidRPr="00CB0DD4" w:rsidRDefault="00BC1827" w:rsidP="00BC1827">
      <w:pPr>
        <w:rPr>
          <w:rFonts w:ascii="Calibri" w:hAnsi="Calibri" w:cs="Calibri"/>
          <w:b/>
          <w:color w:val="FFFFFF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3"/>
        <w:gridCol w:w="1093"/>
        <w:gridCol w:w="1632"/>
        <w:gridCol w:w="2833"/>
        <w:gridCol w:w="920"/>
        <w:gridCol w:w="1632"/>
        <w:gridCol w:w="4438"/>
        <w:gridCol w:w="2815"/>
        <w:gridCol w:w="2058"/>
        <w:gridCol w:w="2602"/>
      </w:tblGrid>
      <w:tr w:rsidR="00BC1827" w:rsidRPr="00CB0DD4" w:rsidTr="00AF5BDF">
        <w:tc>
          <w:tcPr>
            <w:tcW w:w="583" w:type="pct"/>
            <w:vMerge w:val="restar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Nom – Prénom / Société </w:t>
            </w:r>
          </w:p>
        </w:tc>
        <w:tc>
          <w:tcPr>
            <w:tcW w:w="601" w:type="pct"/>
            <w:gridSpan w:val="2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 xml:space="preserve">Matières premières </w:t>
            </w:r>
          </w:p>
        </w:tc>
        <w:tc>
          <w:tcPr>
            <w:tcW w:w="625" w:type="pct"/>
            <w:vMerge w:val="restar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Process de transformation</w:t>
            </w:r>
          </w:p>
        </w:tc>
        <w:tc>
          <w:tcPr>
            <w:tcW w:w="563" w:type="pct"/>
            <w:gridSpan w:val="2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Produits transformés</w:t>
            </w:r>
          </w:p>
        </w:tc>
        <w:tc>
          <w:tcPr>
            <w:tcW w:w="1600" w:type="pct"/>
            <w:gridSpan w:val="2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Utilisation de l’unité de transformation</w:t>
            </w:r>
          </w:p>
        </w:tc>
        <w:tc>
          <w:tcPr>
            <w:tcW w:w="1029" w:type="pct"/>
            <w:gridSpan w:val="2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Moyens humains</w:t>
            </w:r>
          </w:p>
        </w:tc>
      </w:tr>
      <w:tr w:rsidR="00BC1827" w:rsidRPr="00CB0DD4" w:rsidTr="00AF5BDF">
        <w:tc>
          <w:tcPr>
            <w:tcW w:w="583" w:type="pct"/>
            <w:vMerge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Nature</w:t>
            </w:r>
          </w:p>
        </w:tc>
        <w:tc>
          <w:tcPr>
            <w:tcW w:w="360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Quantités (kg)</w:t>
            </w:r>
          </w:p>
        </w:tc>
        <w:tc>
          <w:tcPr>
            <w:tcW w:w="625" w:type="pct"/>
            <w:vMerge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Nature</w:t>
            </w:r>
          </w:p>
        </w:tc>
        <w:tc>
          <w:tcPr>
            <w:tcW w:w="360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Quantités (kg)</w:t>
            </w:r>
          </w:p>
        </w:tc>
        <w:tc>
          <w:tcPr>
            <w:tcW w:w="979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Nombre d’heures par semaine ou par mois</w:t>
            </w:r>
          </w:p>
        </w:tc>
        <w:tc>
          <w:tcPr>
            <w:tcW w:w="620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Jours et horaires</w:t>
            </w:r>
          </w:p>
        </w:tc>
        <w:tc>
          <w:tcPr>
            <w:tcW w:w="454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Noms-prénoms</w:t>
            </w:r>
          </w:p>
        </w:tc>
        <w:tc>
          <w:tcPr>
            <w:tcW w:w="576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Formation / habilitation</w:t>
            </w:r>
          </w:p>
        </w:tc>
      </w:tr>
      <w:tr w:rsidR="00BC1827" w:rsidRPr="00CB0DD4" w:rsidTr="00AF5BDF">
        <w:tc>
          <w:tcPr>
            <w:tcW w:w="58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ROBERT Jean-René (*)</w:t>
            </w:r>
          </w:p>
        </w:tc>
        <w:tc>
          <w:tcPr>
            <w:tcW w:w="241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Agrumes</w:t>
            </w: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1 300 kg</w:t>
            </w:r>
          </w:p>
        </w:tc>
        <w:tc>
          <w:tcPr>
            <w:tcW w:w="625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Fabrication de jus stérilisé</w:t>
            </w:r>
          </w:p>
        </w:tc>
        <w:tc>
          <w:tcPr>
            <w:tcW w:w="20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Jus</w:t>
            </w: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600 kg</w:t>
            </w:r>
          </w:p>
        </w:tc>
        <w:tc>
          <w:tcPr>
            <w:tcW w:w="979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16h par semaine</w:t>
            </w:r>
          </w:p>
        </w:tc>
        <w:tc>
          <w:tcPr>
            <w:tcW w:w="62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Lundi et mardi de 8h à 16h</w:t>
            </w:r>
          </w:p>
        </w:tc>
        <w:tc>
          <w:tcPr>
            <w:tcW w:w="454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 xml:space="preserve">ROBERT Jean-René  </w:t>
            </w:r>
          </w:p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ROBERT Catherine</w:t>
            </w:r>
          </w:p>
        </w:tc>
        <w:tc>
          <w:tcPr>
            <w:tcW w:w="576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CB0DD4">
              <w:rPr>
                <w:rFonts w:ascii="Calibri" w:hAnsi="Calibri" w:cs="Calibri"/>
                <w:i/>
                <w:sz w:val="22"/>
                <w:szCs w:val="22"/>
              </w:rPr>
              <w:t>Process de transformation + HACCP + Autoclave</w:t>
            </w:r>
          </w:p>
        </w:tc>
      </w:tr>
      <w:tr w:rsidR="00BC1827" w:rsidRPr="00CB0DD4" w:rsidTr="00AF5BDF">
        <w:tc>
          <w:tcPr>
            <w:tcW w:w="58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827" w:rsidRPr="00CB0DD4" w:rsidTr="00AF5BDF">
        <w:tc>
          <w:tcPr>
            <w:tcW w:w="58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827" w:rsidRPr="00CB0DD4" w:rsidTr="00AF5BDF">
        <w:tc>
          <w:tcPr>
            <w:tcW w:w="58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827" w:rsidRPr="00CB0DD4" w:rsidTr="00AF5BDF">
        <w:tc>
          <w:tcPr>
            <w:tcW w:w="58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41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5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03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79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20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4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76" w:type="pct"/>
            <w:shd w:val="clear" w:color="auto" w:fill="auto"/>
          </w:tcPr>
          <w:p w:rsidR="00BC1827" w:rsidRPr="00CB0DD4" w:rsidRDefault="00BC1827" w:rsidP="00AF5BD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C1827" w:rsidRPr="00CB0DD4" w:rsidTr="00AF5BDF">
        <w:tc>
          <w:tcPr>
            <w:tcW w:w="823" w:type="pct"/>
            <w:gridSpan w:val="2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  <w:r w:rsidRPr="00CB0DD4">
              <w:rPr>
                <w:rFonts w:ascii="Calibri" w:hAnsi="Calibri" w:cs="Calibri"/>
                <w:b/>
                <w:color w:val="FFFFFF"/>
                <w:sz w:val="22"/>
                <w:szCs w:val="22"/>
              </w:rPr>
              <w:t>TOTAL</w:t>
            </w:r>
          </w:p>
        </w:tc>
        <w:tc>
          <w:tcPr>
            <w:tcW w:w="360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828" w:type="pct"/>
            <w:gridSpan w:val="2"/>
            <w:shd w:val="clear" w:color="auto" w:fill="A5A5A5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360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979" w:type="pct"/>
            <w:shd w:val="clear" w:color="auto" w:fill="0DAFE9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  <w:tc>
          <w:tcPr>
            <w:tcW w:w="1650" w:type="pct"/>
            <w:gridSpan w:val="3"/>
            <w:shd w:val="clear" w:color="auto" w:fill="A5A5A5"/>
          </w:tcPr>
          <w:p w:rsidR="00BC1827" w:rsidRPr="00CB0DD4" w:rsidRDefault="00BC1827" w:rsidP="00AF5BDF">
            <w:pPr>
              <w:rPr>
                <w:rFonts w:ascii="Calibri" w:hAnsi="Calibri" w:cs="Calibri"/>
                <w:b/>
                <w:color w:val="FFFFFF"/>
                <w:sz w:val="22"/>
                <w:szCs w:val="22"/>
              </w:rPr>
            </w:pPr>
          </w:p>
        </w:tc>
      </w:tr>
    </w:tbl>
    <w:p w:rsidR="00BC1827" w:rsidRPr="00CB0DD4" w:rsidRDefault="00BC1827" w:rsidP="00BC1827">
      <w:pPr>
        <w:rPr>
          <w:rFonts w:ascii="Calibri" w:hAnsi="Calibri" w:cs="Calibri"/>
          <w:b/>
          <w:color w:val="FFFFFF"/>
          <w:sz w:val="22"/>
          <w:szCs w:val="22"/>
        </w:rPr>
      </w:pPr>
    </w:p>
    <w:p w:rsidR="00BC1827" w:rsidRPr="00CB0DD4" w:rsidRDefault="00BC1827" w:rsidP="00BC1827">
      <w:pPr>
        <w:rPr>
          <w:rFonts w:ascii="Calibri" w:hAnsi="Calibri" w:cs="Calibri"/>
          <w:sz w:val="22"/>
          <w:szCs w:val="22"/>
        </w:rPr>
      </w:pPr>
      <w:r w:rsidRPr="00CB0DD4">
        <w:rPr>
          <w:rFonts w:ascii="Calibri" w:hAnsi="Calibri" w:cs="Calibri"/>
          <w:sz w:val="22"/>
          <w:szCs w:val="22"/>
        </w:rPr>
        <w:t xml:space="preserve">(*) exemple </w:t>
      </w:r>
    </w:p>
    <w:p w:rsidR="008F62BE" w:rsidRDefault="00AF53AE"/>
    <w:sectPr w:rsidR="008F62BE" w:rsidSect="00940B21">
      <w:pgSz w:w="23811" w:h="16838" w:orient="landscape" w:code="8"/>
      <w:pgMar w:top="851" w:right="568" w:bottom="850" w:left="567" w:header="142" w:footer="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27"/>
    <w:rsid w:val="00994E75"/>
    <w:rsid w:val="00AF53AE"/>
    <w:rsid w:val="00BC1827"/>
    <w:rsid w:val="00D27AFA"/>
    <w:rsid w:val="00D5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7C21AC-EC85-46D3-8C24-F72ACC1C1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82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de la Réunion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Murielle Chane</dc:creator>
  <cp:keywords/>
  <dc:description/>
  <cp:lastModifiedBy>Murielle Chane</cp:lastModifiedBy>
  <cp:revision>2</cp:revision>
  <dcterms:created xsi:type="dcterms:W3CDTF">2023-04-21T06:55:00Z</dcterms:created>
  <dcterms:modified xsi:type="dcterms:W3CDTF">2023-04-21T06:55:00Z</dcterms:modified>
</cp:coreProperties>
</file>